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720FB" w:rsidP="1E6418AD" w:rsidRDefault="00C720FB" w14:paraId="2C078E63" w14:textId="2F7CF69F">
      <w:pPr>
        <w:jc w:val="center"/>
        <w:rPr>
          <w:b w:val="1"/>
          <w:bCs w:val="1"/>
        </w:rPr>
      </w:pPr>
      <w:r w:rsidRPr="13600371" w:rsidR="07E711DE">
        <w:rPr>
          <w:b w:val="1"/>
          <w:bCs w:val="1"/>
        </w:rPr>
        <w:t>Standard Operating Procedure:</w:t>
      </w:r>
      <w:r w:rsidRPr="13600371" w:rsidR="09A72B53">
        <w:rPr>
          <w:b w:val="1"/>
          <w:bCs w:val="1"/>
        </w:rPr>
        <w:t xml:space="preserve"> Interview Procedures</w:t>
      </w:r>
    </w:p>
    <w:p w:rsidR="13600371" w:rsidP="13600371" w:rsidRDefault="13600371" w14:paraId="36EA56F3" w14:textId="64DC8B6E">
      <w:pPr>
        <w:jc w:val="center"/>
        <w:rPr>
          <w:b w:val="1"/>
          <w:bCs w:val="1"/>
        </w:rPr>
      </w:pPr>
    </w:p>
    <w:p w:rsidR="30770AC7" w:rsidP="13600371" w:rsidRDefault="30770AC7" w14:paraId="4310CF4E" w14:textId="3D5105EC">
      <w:pPr>
        <w:jc w:val="left"/>
        <w:rPr>
          <w:b w:val="0"/>
          <w:bCs w:val="0"/>
          <w:u w:val="none"/>
        </w:rPr>
      </w:pPr>
      <w:r w:rsidRPr="5427292F" w:rsidR="30770AC7">
        <w:rPr>
          <w:b w:val="1"/>
          <w:bCs w:val="1"/>
          <w:u w:val="single"/>
        </w:rPr>
        <w:t>Interview Logistics</w:t>
      </w:r>
      <w:r w:rsidR="43A88C2C">
        <w:rPr>
          <w:b w:val="0"/>
          <w:bCs w:val="0"/>
          <w:u w:val="none"/>
        </w:rPr>
        <w:t>: Interviews</w:t>
      </w:r>
      <w:r w:rsidR="30770AC7">
        <w:rPr>
          <w:b w:val="0"/>
          <w:bCs w:val="0"/>
          <w:u w:val="none"/>
        </w:rPr>
        <w:t xml:space="preserve"> will be conducted in person</w:t>
      </w:r>
      <w:r w:rsidR="59BE6B4D">
        <w:rPr>
          <w:b w:val="0"/>
          <w:bCs w:val="0"/>
          <w:u w:val="none"/>
        </w:rPr>
        <w:t>, will take place in the patient’s hospital room,</w:t>
      </w:r>
      <w:r w:rsidR="30770AC7">
        <w:rPr>
          <w:b w:val="0"/>
          <w:bCs w:val="0"/>
          <w:u w:val="none"/>
        </w:rPr>
        <w:t xml:space="preserve"> </w:t>
      </w:r>
      <w:r w:rsidR="24B63384">
        <w:rPr>
          <w:b w:val="0"/>
          <w:bCs w:val="0"/>
          <w:u w:val="none"/>
        </w:rPr>
        <w:t>and</w:t>
      </w:r>
      <w:r w:rsidR="5F135413">
        <w:rPr>
          <w:b w:val="0"/>
          <w:bCs w:val="0"/>
          <w:u w:val="none"/>
        </w:rPr>
        <w:t xml:space="preserve"> will be</w:t>
      </w:r>
      <w:r w:rsidR="2796E6E4">
        <w:rPr>
          <w:b w:val="0"/>
          <w:bCs w:val="0"/>
          <w:u w:val="none"/>
        </w:rPr>
        <w:t xml:space="preserve"> recorded</w:t>
      </w:r>
      <w:r w:rsidR="24B63384">
        <w:rPr>
          <w:b w:val="0"/>
          <w:bCs w:val="0"/>
          <w:u w:val="none"/>
        </w:rPr>
        <w:t xml:space="preserve"> </w:t>
      </w:r>
      <w:r w:rsidR="24B63384">
        <w:rPr>
          <w:b w:val="0"/>
          <w:bCs w:val="0"/>
          <w:u w:val="none"/>
        </w:rPr>
        <w:t>using</w:t>
      </w:r>
      <w:r w:rsidR="63946AB2">
        <w:rPr>
          <w:b w:val="0"/>
          <w:bCs w:val="0"/>
          <w:u w:val="none"/>
        </w:rPr>
        <w:t xml:space="preserve"> a</w:t>
      </w:r>
      <w:r w:rsidR="24B63384">
        <w:rPr>
          <w:b w:val="0"/>
          <w:bCs w:val="0"/>
          <w:u w:val="none"/>
        </w:rPr>
        <w:t xml:space="preserve"> Northwestern Medicine HIPAA </w:t>
      </w:r>
      <w:r w:rsidR="2E169A99">
        <w:rPr>
          <w:b w:val="0"/>
          <w:bCs w:val="0"/>
          <w:u w:val="none"/>
        </w:rPr>
        <w:t>compliant</w:t>
      </w:r>
      <w:r w:rsidR="24B63384">
        <w:rPr>
          <w:b w:val="0"/>
          <w:bCs w:val="0"/>
          <w:u w:val="none"/>
        </w:rPr>
        <w:t xml:space="preserve"> </w:t>
      </w:r>
      <w:r w:rsidR="0A9D2D56">
        <w:rPr>
          <w:b w:val="0"/>
          <w:bCs w:val="0"/>
          <w:u w:val="none"/>
        </w:rPr>
        <w:t>Microsoft</w:t>
      </w:r>
      <w:r w:rsidR="74082184">
        <w:rPr>
          <w:b w:val="0"/>
          <w:bCs w:val="0"/>
          <w:u w:val="none"/>
        </w:rPr>
        <w:t xml:space="preserve"> </w:t>
      </w:r>
      <w:r w:rsidR="24B63384">
        <w:rPr>
          <w:b w:val="0"/>
          <w:bCs w:val="0"/>
          <w:u w:val="none"/>
        </w:rPr>
        <w:t>T</w:t>
      </w:r>
      <w:r w:rsidR="24B63384">
        <w:rPr>
          <w:b w:val="0"/>
          <w:bCs w:val="0"/>
          <w:u w:val="none"/>
        </w:rPr>
        <w:t>EAMS</w:t>
      </w:r>
      <w:r w:rsidR="0ECBAF62">
        <w:rPr>
          <w:b w:val="0"/>
          <w:bCs w:val="0"/>
          <w:u w:val="none"/>
        </w:rPr>
        <w:t xml:space="preserve"> meeting call</w:t>
      </w:r>
      <w:r w:rsidR="24B63384">
        <w:rPr>
          <w:b w:val="0"/>
          <w:bCs w:val="0"/>
          <w:u w:val="none"/>
        </w:rPr>
        <w:t>. The</w:t>
      </w:r>
      <w:r w:rsidR="1BF37725">
        <w:rPr>
          <w:b w:val="0"/>
          <w:bCs w:val="0"/>
          <w:u w:val="none"/>
        </w:rPr>
        <w:t xml:space="preserve"> PI will create meeting invites for interview days and </w:t>
      </w:r>
      <w:r w:rsidR="1BF37725">
        <w:rPr>
          <w:b w:val="0"/>
          <w:bCs w:val="0"/>
          <w:u w:val="none"/>
        </w:rPr>
        <w:t xml:space="preserve">the </w:t>
      </w:r>
      <w:r w:rsidR="24B63384">
        <w:rPr>
          <w:b w:val="0"/>
          <w:bCs w:val="0"/>
          <w:u w:val="none"/>
        </w:rPr>
        <w:t xml:space="preserve"> interviewer</w:t>
      </w:r>
      <w:r w:rsidR="24B63384">
        <w:rPr>
          <w:b w:val="0"/>
          <w:bCs w:val="0"/>
          <w:u w:val="none"/>
        </w:rPr>
        <w:t xml:space="preserve"> will be </w:t>
      </w:r>
      <w:r w:rsidR="16083F9C">
        <w:rPr>
          <w:b w:val="0"/>
          <w:bCs w:val="0"/>
          <w:u w:val="none"/>
        </w:rPr>
        <w:t>invited to the “event</w:t>
      </w:r>
      <w:r w:rsidR="184904FB">
        <w:rPr>
          <w:b w:val="0"/>
          <w:bCs w:val="0"/>
          <w:u w:val="none"/>
        </w:rPr>
        <w:t>.” This will allow the interviewer to start and record/transcribe the meeting.</w:t>
      </w:r>
    </w:p>
    <w:p w:rsidR="33A5382A" w:rsidP="5427292F" w:rsidRDefault="33A5382A" w14:paraId="66AC52B2" w14:textId="235DB04B">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427292F" w:rsidR="33A5382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Prior</w:t>
      </w:r>
      <w:r w:rsidRPr="5427292F" w:rsidR="60F4E8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427292F" w:rsidR="33A5382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to start of interview</w:t>
      </w:r>
      <w:r w:rsidRPr="5427292F" w:rsidR="03226B5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I</w:t>
      </w:r>
      <w:r w:rsidR="03226B50">
        <w:rPr>
          <w:b w:val="0"/>
          <w:bCs w:val="0"/>
          <w:u w:val="none"/>
        </w:rPr>
        <w:t xml:space="preserve">nterviewers should communicate with patient’s RN of timing of interview and ensure that the patient is medically </w:t>
      </w:r>
      <w:r w:rsidR="03226B50">
        <w:rPr>
          <w:b w:val="0"/>
          <w:bCs w:val="0"/>
          <w:u w:val="none"/>
        </w:rPr>
        <w:t>appropriate to</w:t>
      </w:r>
      <w:r w:rsidR="03226B50">
        <w:rPr>
          <w:b w:val="0"/>
          <w:bCs w:val="0"/>
          <w:u w:val="none"/>
        </w:rPr>
        <w:t xml:space="preserve"> </w:t>
      </w:r>
      <w:r w:rsidR="03226B50">
        <w:rPr>
          <w:b w:val="0"/>
          <w:bCs w:val="0"/>
          <w:u w:val="none"/>
        </w:rPr>
        <w:t>participate</w:t>
      </w:r>
      <w:r w:rsidR="7F210079">
        <w:rPr>
          <w:b w:val="0"/>
          <w:bCs w:val="0"/>
          <w:u w:val="none"/>
        </w:rPr>
        <w:t xml:space="preserve"> and does not have any upcoming tests/</w:t>
      </w:r>
      <w:r w:rsidR="7F210079">
        <w:rPr>
          <w:b w:val="0"/>
          <w:bCs w:val="0"/>
          <w:u w:val="none"/>
        </w:rPr>
        <w:t>procedures</w:t>
      </w:r>
      <w:r w:rsidR="03226B50">
        <w:rPr>
          <w:b w:val="0"/>
          <w:bCs w:val="0"/>
          <w:u w:val="none"/>
        </w:rPr>
        <w:t>.</w:t>
      </w:r>
      <w:r w:rsidRPr="5427292F" w:rsidR="33A5382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427292F" w:rsidR="60F4E8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w:t>
      </w:r>
      <w:r w:rsidRPr="5427292F" w:rsidR="60F4E8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sign will be placed on the patient’s door to notify visitors or members of the healthcare team that an interview is in progress.</w:t>
      </w:r>
    </w:p>
    <w:p w:rsidR="33A5382A" w:rsidP="78C6A3C6" w:rsidRDefault="33A5382A" w14:paraId="210359F6" w14:textId="02C1922F">
      <w:pPr>
        <w:pStyle w:val="Normal"/>
        <w:spacing w:after="0" w:afterAutospacing="off" w:line="276" w:lineRule="auto"/>
        <w:jc w:val="center"/>
      </w:pPr>
      <w:r w:rsidR="53B75AC9">
        <w:drawing>
          <wp:inline wp14:editId="19B2A267" wp14:anchorId="69F5C700">
            <wp:extent cx="3038475" cy="2347027"/>
            <wp:effectExtent l="0" t="0" r="0" b="0"/>
            <wp:docPr id="13608728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0872856" name="Picture 1360872856"/>
                    <pic:cNvPicPr/>
                  </pic:nvPicPr>
                  <pic:blipFill>
                    <a:blip xmlns:r="http://schemas.openxmlformats.org/officeDocument/2006/relationships" r:embed="rId2020807717">
                      <a:extLst>
                        <a:ext uri="{28A0092B-C50C-407E-A947-70E740481C1C}">
                          <a14:useLocalDpi xmlns:a14="http://schemas.microsoft.com/office/drawing/2010/main"/>
                        </a:ext>
                      </a:extLst>
                    </a:blip>
                    <a:stretch>
                      <a:fillRect/>
                    </a:stretch>
                  </pic:blipFill>
                  <pic:spPr>
                    <a:xfrm rot="0">
                      <a:off x="0" y="0"/>
                      <a:ext cx="3038475" cy="2347027"/>
                    </a:xfrm>
                    <a:prstGeom prst="rect">
                      <a:avLst/>
                    </a:prstGeom>
                  </pic:spPr>
                </pic:pic>
              </a:graphicData>
            </a:graphic>
          </wp:inline>
        </w:drawing>
      </w:r>
      <w:r w:rsidR="2A19F584">
        <w:rPr/>
        <w:t xml:space="preserve"> </w:t>
      </w:r>
    </w:p>
    <w:p w:rsidR="33A5382A" w:rsidP="5427292F" w:rsidRDefault="33A5382A" w14:paraId="5C644A94" w14:textId="70540E5F">
      <w:pPr>
        <w:pStyle w:val="Normal"/>
        <w:spacing w:after="0" w:afterAutospacing="off" w:line="276" w:lineRule="auto"/>
        <w:jc w:val="center"/>
        <w:rPr>
          <w:b w:val="0"/>
          <w:bCs w:val="0"/>
          <w:i w:val="0"/>
          <w:iCs w:val="0"/>
        </w:rPr>
      </w:pPr>
      <w:r w:rsidRPr="5427292F" w:rsidR="2A19F584">
        <w:rPr>
          <w:b w:val="0"/>
          <w:bCs w:val="0"/>
          <w:i w:val="0"/>
          <w:iCs w:val="0"/>
        </w:rPr>
        <w:t>Example of</w:t>
      </w:r>
      <w:r w:rsidRPr="5427292F" w:rsidR="628CF276">
        <w:rPr>
          <w:b w:val="0"/>
          <w:bCs w:val="0"/>
          <w:i w:val="0"/>
          <w:iCs w:val="0"/>
        </w:rPr>
        <w:t xml:space="preserve"> Door</w:t>
      </w:r>
      <w:r w:rsidRPr="5427292F" w:rsidR="2A19F584">
        <w:rPr>
          <w:b w:val="0"/>
          <w:bCs w:val="0"/>
          <w:i w:val="0"/>
          <w:iCs w:val="0"/>
        </w:rPr>
        <w:t xml:space="preserve"> Signage</w:t>
      </w:r>
    </w:p>
    <w:p w:rsidR="0D1955CF" w:rsidP="5427292F" w:rsidRDefault="0D1955CF" w14:paraId="26865149" w14:textId="782486D2">
      <w:pPr>
        <w:pStyle w:val="Normal"/>
        <w:spacing w:after="0" w:afterAutospacing="off" w:line="276" w:lineRule="auto"/>
        <w:jc w:val="left"/>
        <w:rPr>
          <w:b w:val="1"/>
          <w:bCs w:val="1"/>
          <w:i w:val="0"/>
          <w:iCs w:val="0"/>
        </w:rPr>
      </w:pPr>
    </w:p>
    <w:p w:rsidR="33A5382A" w:rsidP="5427292F" w:rsidRDefault="33A5382A" w14:paraId="0ACEBCD1" w14:textId="0A591078">
      <w:pPr>
        <w:pStyle w:val="Normal"/>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427292F" w:rsidR="2332CB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 an effort to maintain confidentiality during</w:t>
      </w:r>
      <w:r w:rsidRPr="5427292F" w:rsidR="60F4E8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interview, should another party enter the participant’s hospital room (for example, a nurse entering to administer medications, or a physician to perform a procedure), the interviewer will pause the recording and ask the participant if they would like to reschedule the remaining portion of the interview for a different time.</w:t>
      </w:r>
    </w:p>
    <w:p w:rsidR="19802058" w:rsidP="5427292F" w:rsidRDefault="19802058" w14:paraId="560DAA37" w14:textId="6E03DDB2">
      <w:pPr>
        <w:pStyle w:val="Normal"/>
        <w:suppressLineNumbers w:val="0"/>
        <w:bidi w:val="0"/>
        <w:spacing w:before="0" w:beforeAutospacing="off" w:after="160" w:afterAutospacing="off" w:line="279" w:lineRule="auto"/>
        <w:ind w:left="0" w:right="0"/>
        <w:jc w:val="left"/>
        <w:rPr>
          <w:b w:val="0"/>
          <w:bCs w:val="0"/>
          <w:u w:val="none"/>
        </w:rPr>
      </w:pPr>
      <w:r w:rsidR="19802058">
        <w:rPr>
          <w:b w:val="0"/>
          <w:bCs w:val="0"/>
          <w:u w:val="none"/>
        </w:rPr>
        <w:t xml:space="preserve">The interviewer should </w:t>
      </w:r>
      <w:r w:rsidR="19802058">
        <w:rPr>
          <w:b w:val="0"/>
          <w:bCs w:val="0"/>
          <w:u w:val="none"/>
        </w:rPr>
        <w:t>initiate</w:t>
      </w:r>
      <w:r w:rsidR="19802058">
        <w:rPr>
          <w:b w:val="0"/>
          <w:bCs w:val="0"/>
          <w:u w:val="none"/>
        </w:rPr>
        <w:t xml:space="preserve"> the meeting by reminding the participants about the purpose of the study, confirming their willingness to </w:t>
      </w:r>
      <w:r w:rsidR="19802058">
        <w:rPr>
          <w:b w:val="0"/>
          <w:bCs w:val="0"/>
          <w:u w:val="none"/>
        </w:rPr>
        <w:t>participate</w:t>
      </w:r>
      <w:r w:rsidR="19802058">
        <w:rPr>
          <w:b w:val="0"/>
          <w:bCs w:val="0"/>
          <w:u w:val="none"/>
        </w:rPr>
        <w:t>, and obtaining approval to record the interview.</w:t>
      </w:r>
      <w:r w:rsidR="178885FC">
        <w:rPr>
          <w:b w:val="0"/>
          <w:bCs w:val="0"/>
          <w:u w:val="none"/>
        </w:rPr>
        <w:t xml:space="preserve"> The interview should be conducted from a quiet, </w:t>
      </w:r>
      <w:r w:rsidR="178885FC">
        <w:rPr>
          <w:b w:val="0"/>
          <w:bCs w:val="0"/>
          <w:u w:val="none"/>
        </w:rPr>
        <w:t>private location</w:t>
      </w:r>
      <w:r w:rsidR="428C7377">
        <w:rPr>
          <w:b w:val="0"/>
          <w:bCs w:val="0"/>
          <w:u w:val="none"/>
        </w:rPr>
        <w:t xml:space="preserve">. </w:t>
      </w:r>
      <w:r w:rsidR="428C7377">
        <w:rPr>
          <w:b w:val="0"/>
          <w:bCs w:val="0"/>
          <w:u w:val="none"/>
        </w:rPr>
        <w:t xml:space="preserve">The interviewer will close the patient’s door </w:t>
      </w:r>
      <w:r w:rsidR="178885FC">
        <w:rPr>
          <w:b w:val="0"/>
          <w:bCs w:val="0"/>
          <w:u w:val="none"/>
        </w:rPr>
        <w:t>for increased privacy</w:t>
      </w:r>
      <w:r w:rsidR="0E770BCA">
        <w:rPr>
          <w:b w:val="0"/>
          <w:bCs w:val="0"/>
          <w:u w:val="none"/>
        </w:rPr>
        <w:t xml:space="preserve"> (as long as the patient is comfortable with this).</w:t>
      </w:r>
      <w:r w:rsidR="0E770BCA">
        <w:rPr>
          <w:b w:val="0"/>
          <w:bCs w:val="0"/>
          <w:u w:val="none"/>
        </w:rPr>
        <w:t xml:space="preserve"> The interviewer will mute or turn off the television to reduce auditory distractions.</w:t>
      </w:r>
      <w:r w:rsidR="4991B872">
        <w:rPr>
          <w:b w:val="0"/>
          <w:bCs w:val="0"/>
          <w:u w:val="none"/>
        </w:rPr>
        <w:t xml:space="preserve"> During the course of the interview, should another party enter the participant’s hospital room (for example, a nurse entering to administer medications, or a physician to perform a procedure), the interviewer will pause the recording and ask the participant if they would like to reschedule the remaining portion of the interview for a different time.   </w:t>
      </w:r>
    </w:p>
    <w:p w:rsidR="4E3DA365" w:rsidP="13600371" w:rsidRDefault="4E3DA365" w14:paraId="2C4099CF" w14:textId="27DE30E4">
      <w:pPr>
        <w:jc w:val="left"/>
        <w:rPr>
          <w:b w:val="0"/>
          <w:bCs w:val="0"/>
          <w:u w:val="none"/>
        </w:rPr>
      </w:pPr>
      <w:r w:rsidR="4E3DA365">
        <w:rPr>
          <w:b w:val="0"/>
          <w:bCs w:val="0"/>
          <w:u w:val="none"/>
        </w:rPr>
        <w:t xml:space="preserve">The interviewer should allow ~5 minutes of preparation time to log on to </w:t>
      </w:r>
      <w:r w:rsidR="6326AC4C">
        <w:rPr>
          <w:b w:val="0"/>
          <w:bCs w:val="0"/>
          <w:u w:val="none"/>
        </w:rPr>
        <w:t xml:space="preserve">Microsoft </w:t>
      </w:r>
      <w:r w:rsidR="4E3DA365">
        <w:rPr>
          <w:b w:val="0"/>
          <w:bCs w:val="0"/>
          <w:u w:val="none"/>
        </w:rPr>
        <w:t xml:space="preserve">Teams </w:t>
      </w:r>
      <w:r w:rsidR="17F7C317">
        <w:rPr>
          <w:b w:val="0"/>
          <w:bCs w:val="0"/>
          <w:u w:val="none"/>
        </w:rPr>
        <w:t xml:space="preserve">using an NM Laptop </w:t>
      </w:r>
      <w:r w:rsidR="4E3DA365">
        <w:rPr>
          <w:b w:val="0"/>
          <w:bCs w:val="0"/>
          <w:u w:val="none"/>
        </w:rPr>
        <w:t>with the interview guide ready</w:t>
      </w:r>
      <w:r w:rsidR="0F920FC6">
        <w:rPr>
          <w:b w:val="0"/>
          <w:bCs w:val="0"/>
          <w:u w:val="none"/>
        </w:rPr>
        <w:t xml:space="preserve">. </w:t>
      </w:r>
      <w:r w:rsidR="6DD3B34E">
        <w:rPr>
          <w:b w:val="0"/>
          <w:bCs w:val="0"/>
          <w:u w:val="none"/>
        </w:rPr>
        <w:t>Interviewers</w:t>
      </w:r>
      <w:r w:rsidR="0F920FC6">
        <w:rPr>
          <w:b w:val="0"/>
          <w:bCs w:val="0"/>
          <w:u w:val="none"/>
        </w:rPr>
        <w:t xml:space="preserve"> should ensure </w:t>
      </w:r>
      <w:r w:rsidR="42D5F32B">
        <w:rPr>
          <w:b w:val="0"/>
          <w:bCs w:val="0"/>
          <w:u w:val="none"/>
        </w:rPr>
        <w:t xml:space="preserve">they are eye level with participant and to use any reasonable accommodations needed for the participant to fully engage and </w:t>
      </w:r>
      <w:r w:rsidR="42D5F32B">
        <w:rPr>
          <w:b w:val="0"/>
          <w:bCs w:val="0"/>
          <w:u w:val="none"/>
        </w:rPr>
        <w:t>participate</w:t>
      </w:r>
      <w:r w:rsidR="42D5F32B">
        <w:rPr>
          <w:b w:val="0"/>
          <w:bCs w:val="0"/>
          <w:u w:val="none"/>
        </w:rPr>
        <w:t xml:space="preserve"> during the interview</w:t>
      </w:r>
      <w:r w:rsidR="2DA042AD">
        <w:rPr>
          <w:b w:val="0"/>
          <w:bCs w:val="0"/>
          <w:u w:val="none"/>
        </w:rPr>
        <w:t xml:space="preserve"> (</w:t>
      </w:r>
      <w:r w:rsidR="2DA042AD">
        <w:rPr>
          <w:b w:val="0"/>
          <w:bCs w:val="0"/>
          <w:u w:val="none"/>
        </w:rPr>
        <w:t>e.g.</w:t>
      </w:r>
      <w:r w:rsidR="2DA042AD">
        <w:rPr>
          <w:b w:val="0"/>
          <w:bCs w:val="0"/>
          <w:u w:val="none"/>
        </w:rPr>
        <w:t xml:space="preserve"> sitting next to patient on side they have better hearing, using </w:t>
      </w:r>
      <w:r w:rsidR="35FA95C0">
        <w:rPr>
          <w:b w:val="0"/>
          <w:bCs w:val="0"/>
          <w:u w:val="none"/>
        </w:rPr>
        <w:t>a sound or voice amplifier</w:t>
      </w:r>
      <w:r w:rsidR="1CDBE595">
        <w:rPr>
          <w:b w:val="0"/>
          <w:bCs w:val="0"/>
          <w:u w:val="none"/>
        </w:rPr>
        <w:t>, captioning</w:t>
      </w:r>
      <w:r w:rsidR="7D6F0F29">
        <w:rPr>
          <w:b w:val="0"/>
          <w:bCs w:val="0"/>
          <w:u w:val="none"/>
        </w:rPr>
        <w:t xml:space="preserve">, etc.). </w:t>
      </w:r>
    </w:p>
    <w:p w:rsidR="1BA121E3" w:rsidP="78C6A3C6" w:rsidRDefault="1BA121E3" w14:paraId="53AB12A4" w14:textId="6E5961C5">
      <w:pPr>
        <w:jc w:val="left"/>
        <w:rPr>
          <w:b w:val="1"/>
          <w:bCs w:val="1"/>
          <w:u w:val="none"/>
        </w:rPr>
      </w:pPr>
      <w:r w:rsidRPr="78C6A3C6" w:rsidR="1BA121E3">
        <w:rPr>
          <w:b w:val="1"/>
          <w:bCs w:val="1"/>
          <w:u w:val="none"/>
        </w:rPr>
        <w:t xml:space="preserve">Things to be </w:t>
      </w:r>
      <w:r w:rsidRPr="78C6A3C6" w:rsidR="1BA121E3">
        <w:rPr>
          <w:b w:val="1"/>
          <w:bCs w:val="1"/>
          <w:u w:val="none"/>
        </w:rPr>
        <w:t>mindful</w:t>
      </w:r>
      <w:r w:rsidRPr="78C6A3C6" w:rsidR="1BA121E3">
        <w:rPr>
          <w:b w:val="1"/>
          <w:bCs w:val="1"/>
          <w:u w:val="none"/>
        </w:rPr>
        <w:t xml:space="preserve"> of:</w:t>
      </w:r>
    </w:p>
    <w:p w:rsidR="13600371" w:rsidP="5427292F" w:rsidRDefault="13600371" w14:paraId="15B6711C" w14:textId="494B3B9C">
      <w:pPr>
        <w:pStyle w:val="ListParagraph"/>
        <w:numPr>
          <w:ilvl w:val="0"/>
          <w:numId w:val="2"/>
        </w:numPr>
        <w:jc w:val="left"/>
        <w:rPr>
          <w:b w:val="0"/>
          <w:bCs w:val="0"/>
          <w:i w:val="0"/>
          <w:iCs w:val="0"/>
          <w:u w:val="none"/>
        </w:rPr>
      </w:pPr>
      <w:r w:rsidRPr="5427292F" w:rsidR="7D6F0F29">
        <w:rPr>
          <w:b w:val="0"/>
          <w:bCs w:val="0"/>
          <w:i w:val="0"/>
          <w:iCs w:val="0"/>
          <w:u w:val="none"/>
        </w:rPr>
        <w:t xml:space="preserve">If there is a change in </w:t>
      </w:r>
      <w:r w:rsidRPr="5427292F" w:rsidR="5CC54E16">
        <w:rPr>
          <w:b w:val="0"/>
          <w:bCs w:val="0"/>
          <w:i w:val="0"/>
          <w:iCs w:val="0"/>
          <w:u w:val="none"/>
        </w:rPr>
        <w:t>medical</w:t>
      </w:r>
      <w:r w:rsidRPr="5427292F" w:rsidR="7D6F0F29">
        <w:rPr>
          <w:b w:val="0"/>
          <w:bCs w:val="0"/>
          <w:i w:val="0"/>
          <w:iCs w:val="0"/>
          <w:u w:val="none"/>
        </w:rPr>
        <w:t xml:space="preserve"> status or patient needs </w:t>
      </w:r>
      <w:r w:rsidRPr="5427292F" w:rsidR="7D6F0F29">
        <w:rPr>
          <w:b w:val="0"/>
          <w:bCs w:val="0"/>
          <w:i w:val="0"/>
          <w:iCs w:val="0"/>
          <w:u w:val="none"/>
        </w:rPr>
        <w:t>assistance</w:t>
      </w:r>
      <w:r w:rsidRPr="5427292F" w:rsidR="7D6F0F29">
        <w:rPr>
          <w:b w:val="0"/>
          <w:bCs w:val="0"/>
          <w:i w:val="0"/>
          <w:iCs w:val="0"/>
          <w:u w:val="none"/>
        </w:rPr>
        <w:t xml:space="preserve"> such as needing to use the restroom</w:t>
      </w:r>
      <w:r w:rsidRPr="5427292F" w:rsidR="652F6537">
        <w:rPr>
          <w:b w:val="0"/>
          <w:bCs w:val="0"/>
          <w:i w:val="0"/>
          <w:iCs w:val="0"/>
          <w:u w:val="none"/>
        </w:rPr>
        <w:t xml:space="preserve"> or repositioning, </w:t>
      </w:r>
      <w:r w:rsidRPr="5427292F" w:rsidR="7D6F0F29">
        <w:rPr>
          <w:b w:val="0"/>
          <w:bCs w:val="0"/>
          <w:i w:val="0"/>
          <w:iCs w:val="0"/>
          <w:u w:val="none"/>
        </w:rPr>
        <w:t xml:space="preserve">the interviewer should contact </w:t>
      </w:r>
      <w:r w:rsidRPr="5427292F" w:rsidR="020915F4">
        <w:rPr>
          <w:b w:val="0"/>
          <w:bCs w:val="0"/>
          <w:i w:val="0"/>
          <w:iCs w:val="0"/>
          <w:u w:val="none"/>
        </w:rPr>
        <w:t xml:space="preserve">participant’s nurse </w:t>
      </w:r>
      <w:r w:rsidRPr="5427292F" w:rsidR="444A4724">
        <w:rPr>
          <w:b w:val="0"/>
          <w:bCs w:val="0"/>
          <w:i w:val="0"/>
          <w:iCs w:val="0"/>
          <w:u w:val="none"/>
        </w:rPr>
        <w:t>regarding</w:t>
      </w:r>
      <w:r w:rsidRPr="5427292F" w:rsidR="020915F4">
        <w:rPr>
          <w:b w:val="0"/>
          <w:bCs w:val="0"/>
          <w:i w:val="0"/>
          <w:iCs w:val="0"/>
          <w:u w:val="none"/>
        </w:rPr>
        <w:t xml:space="preserve"> </w:t>
      </w:r>
      <w:r w:rsidRPr="5427292F" w:rsidR="5535AB6D">
        <w:rPr>
          <w:b w:val="0"/>
          <w:bCs w:val="0"/>
          <w:i w:val="0"/>
          <w:iCs w:val="0"/>
          <w:u w:val="none"/>
        </w:rPr>
        <w:t>medical status change/</w:t>
      </w:r>
      <w:r w:rsidRPr="5427292F" w:rsidR="020915F4">
        <w:rPr>
          <w:b w:val="0"/>
          <w:bCs w:val="0"/>
          <w:i w:val="0"/>
          <w:iCs w:val="0"/>
          <w:u w:val="none"/>
        </w:rPr>
        <w:t>need</w:t>
      </w:r>
      <w:r w:rsidRPr="5427292F" w:rsidR="5CB6F9B9">
        <w:rPr>
          <w:b w:val="0"/>
          <w:bCs w:val="0"/>
          <w:i w:val="0"/>
          <w:iCs w:val="0"/>
          <w:u w:val="none"/>
        </w:rPr>
        <w:t xml:space="preserve"> of </w:t>
      </w:r>
      <w:r w:rsidRPr="5427292F" w:rsidR="48B09E68">
        <w:rPr>
          <w:b w:val="0"/>
          <w:bCs w:val="0"/>
          <w:i w:val="0"/>
          <w:iCs w:val="0"/>
          <w:u w:val="none"/>
        </w:rPr>
        <w:t>assistance</w:t>
      </w:r>
      <w:r w:rsidRPr="5427292F" w:rsidR="2BF3F4AF">
        <w:rPr>
          <w:b w:val="0"/>
          <w:bCs w:val="0"/>
          <w:i w:val="0"/>
          <w:iCs w:val="0"/>
          <w:u w:val="none"/>
        </w:rPr>
        <w:t>. Also notify the PI</w:t>
      </w:r>
      <w:r w:rsidRPr="5427292F" w:rsidR="47235479">
        <w:rPr>
          <w:b w:val="0"/>
          <w:bCs w:val="0"/>
          <w:i w:val="0"/>
          <w:iCs w:val="0"/>
          <w:u w:val="none"/>
        </w:rPr>
        <w:t xml:space="preserve"> </w:t>
      </w:r>
      <w:r w:rsidRPr="5427292F" w:rsidR="47235479">
        <w:rPr>
          <w:b w:val="0"/>
          <w:bCs w:val="0"/>
          <w:i w:val="0"/>
          <w:iCs w:val="0"/>
          <w:u w:val="none"/>
        </w:rPr>
        <w:t xml:space="preserve">Lindsay </w:t>
      </w:r>
      <w:r w:rsidRPr="5427292F" w:rsidR="47235479">
        <w:rPr>
          <w:b w:val="0"/>
          <w:bCs w:val="0"/>
          <w:i w:val="0"/>
          <w:iCs w:val="0"/>
          <w:u w:val="none"/>
        </w:rPr>
        <w:t>Ardiff</w:t>
      </w:r>
      <w:r w:rsidRPr="5427292F" w:rsidR="47235479">
        <w:rPr>
          <w:b w:val="0"/>
          <w:bCs w:val="0"/>
          <w:i w:val="0"/>
          <w:iCs w:val="0"/>
          <w:u w:val="none"/>
        </w:rPr>
        <w:t xml:space="preserve"> </w:t>
      </w:r>
      <w:r w:rsidRPr="5427292F" w:rsidR="772C7F1E">
        <w:rPr>
          <w:b w:val="0"/>
          <w:bCs w:val="0"/>
          <w:i w:val="0"/>
          <w:iCs w:val="0"/>
          <w:u w:val="none"/>
        </w:rPr>
        <w:t xml:space="preserve">to document the event and to discuss </w:t>
      </w:r>
      <w:r w:rsidRPr="5427292F" w:rsidR="47235479">
        <w:rPr>
          <w:b w:val="0"/>
          <w:bCs w:val="0"/>
          <w:i w:val="0"/>
          <w:iCs w:val="0"/>
          <w:u w:val="none"/>
        </w:rPr>
        <w:t xml:space="preserve">the possibility </w:t>
      </w:r>
      <w:r w:rsidRPr="5427292F" w:rsidR="47235479">
        <w:rPr>
          <w:b w:val="0"/>
          <w:bCs w:val="0"/>
          <w:i w:val="0"/>
          <w:iCs w:val="0"/>
          <w:u w:val="none"/>
        </w:rPr>
        <w:t>to</w:t>
      </w:r>
      <w:r w:rsidRPr="5427292F" w:rsidR="47235479">
        <w:rPr>
          <w:b w:val="0"/>
          <w:bCs w:val="0"/>
          <w:i w:val="0"/>
          <w:iCs w:val="0"/>
          <w:u w:val="none"/>
        </w:rPr>
        <w:t xml:space="preserve"> re-</w:t>
      </w:r>
      <w:r w:rsidRPr="5427292F" w:rsidR="47235479">
        <w:rPr>
          <w:b w:val="0"/>
          <w:bCs w:val="0"/>
          <w:i w:val="0"/>
          <w:iCs w:val="0"/>
          <w:u w:val="none"/>
        </w:rPr>
        <w:t>schedule</w:t>
      </w:r>
      <w:r w:rsidRPr="5427292F" w:rsidR="47235479">
        <w:rPr>
          <w:b w:val="0"/>
          <w:bCs w:val="0"/>
          <w:i w:val="0"/>
          <w:iCs w:val="0"/>
          <w:u w:val="none"/>
        </w:rPr>
        <w:t>.</w:t>
      </w:r>
    </w:p>
    <w:p w:rsidR="1ADD0A31" w:rsidP="5427292F" w:rsidRDefault="1ADD0A31" w14:paraId="5EE6185D" w14:textId="5F6BA307">
      <w:pPr>
        <w:pStyle w:val="ListParagraph"/>
        <w:numPr>
          <w:ilvl w:val="0"/>
          <w:numId w:val="2"/>
        </w:numPr>
        <w:jc w:val="left"/>
        <w:rPr>
          <w:b w:val="0"/>
          <w:bCs w:val="0"/>
          <w:i w:val="0"/>
          <w:iCs w:val="0"/>
          <w:u w:val="none"/>
        </w:rPr>
      </w:pPr>
      <w:r w:rsidRPr="5427292F" w:rsidR="1ADD0A31">
        <w:rPr>
          <w:b w:val="0"/>
          <w:bCs w:val="0"/>
          <w:i w:val="0"/>
          <w:iCs w:val="0"/>
          <w:u w:val="none"/>
        </w:rPr>
        <w:t>Remind participants that information shared in the interview will remain confidential and will not be shared with the healthcare team.</w:t>
      </w:r>
    </w:p>
    <w:p w:rsidR="2DCFF759" w:rsidP="5427292F" w:rsidRDefault="2DCFF759" w14:paraId="29C3B302" w14:textId="30476DC0">
      <w:pPr>
        <w:pStyle w:val="ListParagraph"/>
        <w:numPr>
          <w:ilvl w:val="0"/>
          <w:numId w:val="2"/>
        </w:numPr>
        <w:jc w:val="left"/>
        <w:rPr>
          <w:b w:val="0"/>
          <w:bCs w:val="0"/>
          <w:i w:val="0"/>
          <w:iCs w:val="0"/>
          <w:u w:val="none"/>
        </w:rPr>
      </w:pPr>
      <w:r w:rsidRPr="5427292F" w:rsidR="2DCFF759">
        <w:rPr>
          <w:b w:val="0"/>
          <w:bCs w:val="0"/>
          <w:i w:val="0"/>
          <w:iCs w:val="0"/>
          <w:u w:val="none"/>
        </w:rPr>
        <w:t>If the participant requests an accommodation beyond just our interview --&gt; encourage</w:t>
      </w:r>
      <w:r w:rsidRPr="5427292F" w:rsidR="1E8996C3">
        <w:rPr>
          <w:b w:val="0"/>
          <w:bCs w:val="0"/>
          <w:i w:val="0"/>
          <w:iCs w:val="0"/>
          <w:u w:val="none"/>
        </w:rPr>
        <w:t xml:space="preserve"> the particip</w:t>
      </w:r>
      <w:r w:rsidRPr="5427292F" w:rsidR="1E8996C3">
        <w:rPr>
          <w:b w:val="0"/>
          <w:bCs w:val="0"/>
          <w:i w:val="0"/>
          <w:iCs w:val="0"/>
          <w:u w:val="none"/>
        </w:rPr>
        <w:t xml:space="preserve">ant to speak with Medical </w:t>
      </w:r>
      <w:r w:rsidRPr="5427292F" w:rsidR="307C2198">
        <w:rPr>
          <w:b w:val="0"/>
          <w:bCs w:val="0"/>
          <w:i w:val="0"/>
          <w:iCs w:val="0"/>
          <w:u w:val="none"/>
        </w:rPr>
        <w:t>C</w:t>
      </w:r>
      <w:r w:rsidRPr="5427292F" w:rsidR="1E8996C3">
        <w:rPr>
          <w:b w:val="0"/>
          <w:bCs w:val="0"/>
          <w:i w:val="0"/>
          <w:iCs w:val="0"/>
          <w:u w:val="none"/>
        </w:rPr>
        <w:t>are team (RN</w:t>
      </w:r>
      <w:r w:rsidRPr="5427292F" w:rsidR="58F0388B">
        <w:rPr>
          <w:b w:val="0"/>
          <w:bCs w:val="0"/>
          <w:i w:val="0"/>
          <w:iCs w:val="0"/>
          <w:u w:val="none"/>
        </w:rPr>
        <w:t>/Physician/PCT)</w:t>
      </w:r>
      <w:r w:rsidRPr="5427292F" w:rsidR="484708DB">
        <w:rPr>
          <w:b w:val="0"/>
          <w:bCs w:val="0"/>
          <w:i w:val="0"/>
          <w:iCs w:val="0"/>
          <w:u w:val="none"/>
        </w:rPr>
        <w:t xml:space="preserve"> or to reach out to </w:t>
      </w:r>
      <w:r w:rsidRPr="5427292F" w:rsidR="60871EDD">
        <w:rPr>
          <w:b w:val="0"/>
          <w:bCs w:val="0"/>
          <w:i w:val="0"/>
          <w:iCs w:val="0"/>
          <w:u w:val="none"/>
        </w:rPr>
        <w:t>P</w:t>
      </w:r>
      <w:r w:rsidRPr="5427292F" w:rsidR="484708DB">
        <w:rPr>
          <w:b w:val="0"/>
          <w:bCs w:val="0"/>
          <w:i w:val="0"/>
          <w:iCs w:val="0"/>
          <w:u w:val="none"/>
        </w:rPr>
        <w:t>atient</w:t>
      </w:r>
      <w:r w:rsidRPr="5427292F" w:rsidR="68C93200">
        <w:rPr>
          <w:b w:val="0"/>
          <w:bCs w:val="0"/>
          <w:i w:val="0"/>
          <w:iCs w:val="0"/>
          <w:u w:val="none"/>
        </w:rPr>
        <w:t xml:space="preserve"> R</w:t>
      </w:r>
      <w:r w:rsidRPr="5427292F" w:rsidR="484708DB">
        <w:rPr>
          <w:b w:val="0"/>
          <w:bCs w:val="0"/>
          <w:i w:val="0"/>
          <w:iCs w:val="0"/>
          <w:u w:val="none"/>
        </w:rPr>
        <w:t>elations.</w:t>
      </w:r>
    </w:p>
    <w:p w:rsidR="484708DB" w:rsidP="5427292F" w:rsidRDefault="484708DB" w14:paraId="535E894B" w14:textId="7DB7E493">
      <w:pPr>
        <w:pStyle w:val="ListParagraph"/>
        <w:numPr>
          <w:ilvl w:val="1"/>
          <w:numId w:val="2"/>
        </w:numPr>
        <w:jc w:val="left"/>
        <w:rPr>
          <w:b w:val="0"/>
          <w:bCs w:val="0"/>
          <w:i w:val="0"/>
          <w:iCs w:val="0"/>
          <w:u w:val="none"/>
        </w:rPr>
      </w:pPr>
      <w:r w:rsidRPr="5427292F" w:rsidR="484708DB">
        <w:rPr>
          <w:b w:val="0"/>
          <w:bCs w:val="0"/>
          <w:i w:val="0"/>
          <w:iCs w:val="0"/>
          <w:u w:val="none"/>
        </w:rPr>
        <w:t xml:space="preserve">Sample Script: </w:t>
      </w:r>
    </w:p>
    <w:p w:rsidR="484708DB" w:rsidP="5427292F" w:rsidRDefault="484708DB" w14:paraId="730362B2" w14:textId="27FED1F2">
      <w:pPr>
        <w:pStyle w:val="ListParagraph"/>
        <w:ind w:left="1440"/>
        <w:jc w:val="left"/>
        <w:rPr>
          <w:b w:val="0"/>
          <w:bCs w:val="0"/>
          <w:i w:val="1"/>
          <w:iCs w:val="1"/>
          <w:u w:val="none"/>
        </w:rPr>
      </w:pPr>
      <w:r w:rsidRPr="5427292F" w:rsidR="484708DB">
        <w:rPr>
          <w:b w:val="0"/>
          <w:bCs w:val="0"/>
          <w:i w:val="1"/>
          <w:iCs w:val="1"/>
          <w:u w:val="none"/>
        </w:rPr>
        <w:t xml:space="preserve">Thank you for </w:t>
      </w:r>
      <w:r w:rsidRPr="5427292F" w:rsidR="60BE18C5">
        <w:rPr>
          <w:b w:val="0"/>
          <w:bCs w:val="0"/>
          <w:i w:val="1"/>
          <w:iCs w:val="1"/>
          <w:u w:val="none"/>
        </w:rPr>
        <w:t>sharing that with me</w:t>
      </w:r>
      <w:r w:rsidRPr="5427292F" w:rsidR="6226744B">
        <w:rPr>
          <w:b w:val="0"/>
          <w:bCs w:val="0"/>
          <w:i w:val="1"/>
          <w:iCs w:val="1"/>
          <w:u w:val="none"/>
        </w:rPr>
        <w:t xml:space="preserve">. </w:t>
      </w:r>
      <w:r w:rsidRPr="5427292F" w:rsidR="6226744B">
        <w:rPr>
          <w:b w:val="0"/>
          <w:bCs w:val="0"/>
          <w:i w:val="1"/>
          <w:iCs w:val="1"/>
          <w:u w:val="none"/>
        </w:rPr>
        <w:t>I think</w:t>
      </w:r>
      <w:r w:rsidRPr="5427292F" w:rsidR="60BE18C5">
        <w:rPr>
          <w:b w:val="0"/>
          <w:bCs w:val="0"/>
          <w:i w:val="1"/>
          <w:iCs w:val="1"/>
          <w:u w:val="none"/>
        </w:rPr>
        <w:t xml:space="preserve"> that accommodation</w:t>
      </w:r>
      <w:r w:rsidRPr="5427292F" w:rsidR="60BE18C5">
        <w:rPr>
          <w:b w:val="0"/>
          <w:bCs w:val="0"/>
          <w:i w:val="1"/>
          <w:iCs w:val="1"/>
          <w:u w:val="none"/>
        </w:rPr>
        <w:t xml:space="preserve"> is </w:t>
      </w:r>
      <w:r w:rsidRPr="5427292F" w:rsidR="5E369D07">
        <w:rPr>
          <w:b w:val="0"/>
          <w:bCs w:val="0"/>
          <w:i w:val="1"/>
          <w:iCs w:val="1"/>
          <w:u w:val="none"/>
        </w:rPr>
        <w:t xml:space="preserve">very </w:t>
      </w:r>
      <w:r w:rsidRPr="5427292F" w:rsidR="60BE18C5">
        <w:rPr>
          <w:b w:val="0"/>
          <w:bCs w:val="0"/>
          <w:i w:val="1"/>
          <w:iCs w:val="1"/>
          <w:u w:val="none"/>
        </w:rPr>
        <w:t>important</w:t>
      </w:r>
      <w:r w:rsidRPr="5427292F" w:rsidR="60BE18C5">
        <w:rPr>
          <w:b w:val="0"/>
          <w:bCs w:val="0"/>
          <w:i w:val="1"/>
          <w:iCs w:val="1"/>
          <w:u w:val="none"/>
        </w:rPr>
        <w:t xml:space="preserve"> for you</w:t>
      </w:r>
      <w:r w:rsidRPr="5427292F" w:rsidR="35ECB202">
        <w:rPr>
          <w:b w:val="0"/>
          <w:bCs w:val="0"/>
          <w:i w:val="1"/>
          <w:iCs w:val="1"/>
          <w:u w:val="none"/>
        </w:rPr>
        <w:t>- not just during your time here, but for any future appointments as well.</w:t>
      </w:r>
    </w:p>
    <w:p w:rsidR="35ECB202" w:rsidP="5427292F" w:rsidRDefault="35ECB202" w14:paraId="13C4CC1A" w14:textId="56BE2482">
      <w:pPr>
        <w:pStyle w:val="ListParagraph"/>
        <w:ind w:left="1440"/>
        <w:jc w:val="left"/>
        <w:rPr>
          <w:b w:val="0"/>
          <w:bCs w:val="0"/>
          <w:i w:val="1"/>
          <w:iCs w:val="1"/>
          <w:u w:val="none"/>
        </w:rPr>
      </w:pPr>
      <w:r w:rsidRPr="5427292F" w:rsidR="35ECB202">
        <w:rPr>
          <w:b w:val="0"/>
          <w:bCs w:val="0"/>
          <w:i w:val="1"/>
          <w:iCs w:val="1"/>
          <w:u w:val="none"/>
        </w:rPr>
        <w:t xml:space="preserve">Because I am part of a research team, I want to reassure you that, as we </w:t>
      </w:r>
      <w:r w:rsidRPr="5427292F" w:rsidR="283E0EEC">
        <w:rPr>
          <w:b w:val="0"/>
          <w:bCs w:val="0"/>
          <w:i w:val="1"/>
          <w:iCs w:val="1"/>
          <w:u w:val="none"/>
        </w:rPr>
        <w:t>discussed</w:t>
      </w:r>
      <w:r w:rsidRPr="5427292F" w:rsidR="35ECB202">
        <w:rPr>
          <w:b w:val="0"/>
          <w:bCs w:val="0"/>
          <w:i w:val="1"/>
          <w:iCs w:val="1"/>
          <w:u w:val="none"/>
        </w:rPr>
        <w:t xml:space="preserve"> during the consent process, I will not be sharing anything from our interview or conversation with your medical team. </w:t>
      </w:r>
    </w:p>
    <w:p w:rsidR="0F0BF520" w:rsidP="5427292F" w:rsidRDefault="0F0BF520" w14:paraId="4D1854ED" w14:textId="3016659A">
      <w:pPr>
        <w:pStyle w:val="ListParagraph"/>
        <w:ind w:left="1440"/>
        <w:jc w:val="left"/>
        <w:rPr>
          <w:b w:val="0"/>
          <w:bCs w:val="0"/>
          <w:i w:val="1"/>
          <w:iCs w:val="1"/>
          <w:u w:val="none"/>
        </w:rPr>
      </w:pPr>
      <w:r w:rsidRPr="5427292F" w:rsidR="0F0BF520">
        <w:rPr>
          <w:b w:val="0"/>
          <w:bCs w:val="0"/>
          <w:i w:val="1"/>
          <w:iCs w:val="1"/>
          <w:u w:val="none"/>
        </w:rPr>
        <w:t xml:space="preserve">However, I </w:t>
      </w:r>
      <w:r w:rsidRPr="5427292F" w:rsidR="6BD8DAC0">
        <w:rPr>
          <w:b w:val="0"/>
          <w:bCs w:val="0"/>
          <w:i w:val="1"/>
          <w:iCs w:val="1"/>
          <w:u w:val="none"/>
        </w:rPr>
        <w:t>e</w:t>
      </w:r>
      <w:r w:rsidRPr="5427292F" w:rsidR="0F0BF520">
        <w:rPr>
          <w:b w:val="0"/>
          <w:bCs w:val="0"/>
          <w:i w:val="1"/>
          <w:iCs w:val="1"/>
          <w:u w:val="none"/>
        </w:rPr>
        <w:t xml:space="preserve">ncourage you to </w:t>
      </w:r>
      <w:r w:rsidRPr="5427292F" w:rsidR="015C47D0">
        <w:rPr>
          <w:b w:val="0"/>
          <w:bCs w:val="0"/>
          <w:i w:val="1"/>
          <w:iCs w:val="1"/>
          <w:u w:val="none"/>
        </w:rPr>
        <w:t xml:space="preserve">talk directly with </w:t>
      </w:r>
      <w:r w:rsidRPr="5427292F" w:rsidR="0F0BF520">
        <w:rPr>
          <w:b w:val="0"/>
          <w:bCs w:val="0"/>
          <w:i w:val="1"/>
          <w:iCs w:val="1"/>
          <w:u w:val="none"/>
        </w:rPr>
        <w:t xml:space="preserve">your care team </w:t>
      </w:r>
      <w:r w:rsidRPr="5427292F" w:rsidR="672650CA">
        <w:rPr>
          <w:b w:val="0"/>
          <w:bCs w:val="0"/>
          <w:i w:val="1"/>
          <w:iCs w:val="1"/>
          <w:u w:val="none"/>
        </w:rPr>
        <w:t>about this accommodation. They are here to support you and will</w:t>
      </w:r>
      <w:r w:rsidRPr="5427292F" w:rsidR="6EDFC5A2">
        <w:rPr>
          <w:b w:val="0"/>
          <w:bCs w:val="0"/>
          <w:i w:val="1"/>
          <w:iCs w:val="1"/>
          <w:u w:val="none"/>
        </w:rPr>
        <w:t xml:space="preserve">ing to provide </w:t>
      </w:r>
      <w:r w:rsidRPr="5427292F" w:rsidR="6DA2907C">
        <w:rPr>
          <w:b w:val="0"/>
          <w:bCs w:val="0"/>
          <w:i w:val="1"/>
          <w:iCs w:val="1"/>
          <w:u w:val="none"/>
        </w:rPr>
        <w:t>accommodation</w:t>
      </w:r>
      <w:r w:rsidRPr="5427292F" w:rsidR="6EDFC5A2">
        <w:rPr>
          <w:b w:val="0"/>
          <w:bCs w:val="0"/>
          <w:i w:val="1"/>
          <w:iCs w:val="1"/>
          <w:u w:val="none"/>
        </w:rPr>
        <w:t xml:space="preserve"> for you</w:t>
      </w:r>
      <w:r w:rsidRPr="5427292F" w:rsidR="15959068">
        <w:rPr>
          <w:b w:val="0"/>
          <w:bCs w:val="0"/>
          <w:i w:val="1"/>
          <w:iCs w:val="1"/>
          <w:u w:val="none"/>
        </w:rPr>
        <w:t>/provide a plan to ensure that accommodation is provided</w:t>
      </w:r>
      <w:r w:rsidRPr="5427292F" w:rsidR="6EDFC5A2">
        <w:rPr>
          <w:b w:val="0"/>
          <w:bCs w:val="0"/>
          <w:i w:val="1"/>
          <w:iCs w:val="1"/>
          <w:u w:val="none"/>
        </w:rPr>
        <w:t>.</w:t>
      </w:r>
      <w:r w:rsidRPr="5427292F" w:rsidR="6EDFC5A2">
        <w:rPr>
          <w:b w:val="0"/>
          <w:bCs w:val="0"/>
          <w:i w:val="1"/>
          <w:iCs w:val="1"/>
          <w:u w:val="none"/>
        </w:rPr>
        <w:t xml:space="preserve"> </w:t>
      </w:r>
    </w:p>
    <w:p w:rsidR="6EDFC5A2" w:rsidP="5427292F" w:rsidRDefault="6EDFC5A2" w14:paraId="44CA635B" w14:textId="0AB549CA">
      <w:pPr>
        <w:pStyle w:val="ListParagraph"/>
        <w:ind w:left="1440"/>
        <w:jc w:val="left"/>
        <w:rPr>
          <w:b w:val="0"/>
          <w:bCs w:val="0"/>
          <w:i w:val="1"/>
          <w:iCs w:val="1"/>
          <w:u w:val="none"/>
        </w:rPr>
      </w:pPr>
      <w:r w:rsidRPr="5427292F" w:rsidR="6EDFC5A2">
        <w:rPr>
          <w:b w:val="0"/>
          <w:bCs w:val="0"/>
          <w:i w:val="1"/>
          <w:iCs w:val="1"/>
          <w:u w:val="none"/>
        </w:rPr>
        <w:t xml:space="preserve">You can also reach out to </w:t>
      </w:r>
      <w:r w:rsidRPr="5427292F" w:rsidR="0E4D1C1D">
        <w:rPr>
          <w:b w:val="0"/>
          <w:bCs w:val="0"/>
          <w:i w:val="1"/>
          <w:iCs w:val="1"/>
          <w:u w:val="none"/>
        </w:rPr>
        <w:t>P</w:t>
      </w:r>
      <w:r w:rsidRPr="5427292F" w:rsidR="6EDFC5A2">
        <w:rPr>
          <w:b w:val="0"/>
          <w:bCs w:val="0"/>
          <w:i w:val="1"/>
          <w:iCs w:val="1"/>
          <w:u w:val="none"/>
        </w:rPr>
        <w:t xml:space="preserve">atient </w:t>
      </w:r>
      <w:r w:rsidRPr="5427292F" w:rsidR="27DEBABF">
        <w:rPr>
          <w:b w:val="0"/>
          <w:bCs w:val="0"/>
          <w:i w:val="1"/>
          <w:iCs w:val="1"/>
          <w:u w:val="none"/>
        </w:rPr>
        <w:t>R</w:t>
      </w:r>
      <w:r w:rsidRPr="5427292F" w:rsidR="6EDFC5A2">
        <w:rPr>
          <w:b w:val="0"/>
          <w:bCs w:val="0"/>
          <w:i w:val="1"/>
          <w:iCs w:val="1"/>
          <w:u w:val="none"/>
        </w:rPr>
        <w:t>elations. They can work together with your care team to make sure you get accommodations that support your care and comfort.</w:t>
      </w:r>
    </w:p>
    <w:p w:rsidR="2EDAB9AB" w:rsidP="78C6A3C6" w:rsidRDefault="2EDAB9AB" w14:paraId="2D11CFA3" w14:textId="216BEB9D">
      <w:pPr>
        <w:jc w:val="left"/>
        <w:rPr>
          <w:b w:val="0"/>
          <w:bCs w:val="0"/>
          <w:u w:val="none"/>
        </w:rPr>
      </w:pPr>
      <w:r w:rsidRPr="78C6A3C6" w:rsidR="2EDAB9AB">
        <w:rPr>
          <w:b w:val="1"/>
          <w:bCs w:val="1"/>
          <w:u w:val="single"/>
        </w:rPr>
        <w:t xml:space="preserve">Interview Guide and Tips: </w:t>
      </w:r>
      <w:r w:rsidR="2EDAB9AB">
        <w:rPr>
          <w:b w:val="0"/>
          <w:bCs w:val="0"/>
          <w:u w:val="none"/>
        </w:rPr>
        <w:t xml:space="preserve">The interviews of this study are meant to be semi-structured. This means there will be a list of questions that the interviewer should try to ask all participants; however, there may be other conversational components and follow-up questions when </w:t>
      </w:r>
      <w:r w:rsidR="2EDAB9AB">
        <w:rPr>
          <w:b w:val="0"/>
          <w:bCs w:val="0"/>
          <w:u w:val="none"/>
        </w:rPr>
        <w:t>indicated</w:t>
      </w:r>
      <w:r w:rsidR="2EDAB9AB">
        <w:rPr>
          <w:b w:val="0"/>
          <w:bCs w:val="0"/>
          <w:u w:val="none"/>
        </w:rPr>
        <w:t xml:space="preserve">. The purpose of these interviews is to receive as much rich, descriptive data as possible to understand hospital experiences, priorities, advice, and needs. For example, if a participant mentions something that seems important but does not provide much detail or explain their rationale, the interviewer should use follow up questions or prompts to probe. Using statements such as “tell me more about that” or “what makes that important to you?” </w:t>
      </w:r>
      <w:r w:rsidR="2EDAB9AB">
        <w:rPr>
          <w:b w:val="0"/>
          <w:bCs w:val="0"/>
          <w:u w:val="none"/>
        </w:rPr>
        <w:t>can encourage participants to provide more detail.</w:t>
      </w:r>
    </w:p>
    <w:p w:rsidR="30770AC7" w:rsidP="7A9129AF" w:rsidRDefault="30770AC7" w14:paraId="5E4DA056" w14:textId="49DC2D11">
      <w:pPr>
        <w:pStyle w:val="Normal"/>
        <w:jc w:val="left"/>
        <w:rPr>
          <w:b w:val="0"/>
          <w:bCs w:val="0"/>
          <w:u w:val="none"/>
        </w:rPr>
      </w:pPr>
      <w:r w:rsidRPr="6B67B4A7" w:rsidR="30770AC7">
        <w:rPr>
          <w:b w:val="1"/>
          <w:bCs w:val="1"/>
          <w:u w:val="single"/>
        </w:rPr>
        <w:t xml:space="preserve">Audio Recordings: </w:t>
      </w:r>
      <w:r w:rsidR="518E601E">
        <w:rPr>
          <w:b w:val="0"/>
          <w:bCs w:val="0"/>
          <w:u w:val="none"/>
        </w:rPr>
        <w:t xml:space="preserve">After confirming willingness </w:t>
      </w:r>
      <w:r w:rsidR="2D53A1A4">
        <w:rPr>
          <w:b w:val="0"/>
          <w:bCs w:val="0"/>
          <w:u w:val="none"/>
        </w:rPr>
        <w:t xml:space="preserve">to </w:t>
      </w:r>
      <w:r w:rsidR="2D53A1A4">
        <w:rPr>
          <w:b w:val="0"/>
          <w:bCs w:val="0"/>
          <w:u w:val="none"/>
        </w:rPr>
        <w:t>participate</w:t>
      </w:r>
      <w:r w:rsidR="2D53A1A4">
        <w:rPr>
          <w:b w:val="0"/>
          <w:bCs w:val="0"/>
          <w:u w:val="none"/>
        </w:rPr>
        <w:t xml:space="preserve"> and prior to starting the interview, the interviewer should start the meeting on TEAMS</w:t>
      </w:r>
      <w:r w:rsidR="17D8C12C">
        <w:rPr>
          <w:b w:val="0"/>
          <w:bCs w:val="0"/>
          <w:u w:val="none"/>
        </w:rPr>
        <w:t xml:space="preserve"> </w:t>
      </w:r>
      <w:r w:rsidR="62C7BD4C">
        <w:rPr>
          <w:b w:val="0"/>
          <w:bCs w:val="0"/>
          <w:u w:val="none"/>
        </w:rPr>
        <w:t>by joining</w:t>
      </w:r>
      <w:r w:rsidR="17D8C12C">
        <w:rPr>
          <w:b w:val="0"/>
          <w:bCs w:val="0"/>
          <w:u w:val="none"/>
        </w:rPr>
        <w:t xml:space="preserve"> </w:t>
      </w:r>
      <w:r w:rsidR="51B3CA63">
        <w:rPr>
          <w:b w:val="0"/>
          <w:bCs w:val="0"/>
          <w:u w:val="none"/>
        </w:rPr>
        <w:t>the “</w:t>
      </w:r>
      <w:r w:rsidR="51B3CA63">
        <w:rPr>
          <w:b w:val="0"/>
          <w:bCs w:val="0"/>
          <w:u w:val="none"/>
        </w:rPr>
        <w:t>Interview Data</w:t>
      </w:r>
      <w:r w:rsidR="51B3CA63">
        <w:rPr>
          <w:b w:val="0"/>
          <w:bCs w:val="0"/>
          <w:u w:val="none"/>
        </w:rPr>
        <w:t xml:space="preserve">” </w:t>
      </w:r>
      <w:r w:rsidR="17D8C12C">
        <w:rPr>
          <w:b w:val="0"/>
          <w:bCs w:val="0"/>
          <w:u w:val="none"/>
        </w:rPr>
        <w:t xml:space="preserve">event invitation on </w:t>
      </w:r>
      <w:r w:rsidR="2E42A222">
        <w:rPr>
          <w:b w:val="0"/>
          <w:bCs w:val="0"/>
          <w:u w:val="none"/>
        </w:rPr>
        <w:t xml:space="preserve">the </w:t>
      </w:r>
      <w:r w:rsidR="2E42A222">
        <w:rPr>
          <w:b w:val="0"/>
          <w:bCs w:val="0"/>
          <w:u w:val="none"/>
        </w:rPr>
        <w:t>Disability at NMH shared</w:t>
      </w:r>
      <w:r w:rsidR="2E42A222">
        <w:rPr>
          <w:b w:val="0"/>
          <w:bCs w:val="0"/>
          <w:u w:val="none"/>
        </w:rPr>
        <w:t xml:space="preserve"> </w:t>
      </w:r>
      <w:r w:rsidR="409860AA">
        <w:rPr>
          <w:b w:val="0"/>
          <w:bCs w:val="0"/>
          <w:u w:val="none"/>
        </w:rPr>
        <w:t>teams'</w:t>
      </w:r>
      <w:r w:rsidR="17D8C12C">
        <w:rPr>
          <w:b w:val="0"/>
          <w:bCs w:val="0"/>
          <w:u w:val="none"/>
        </w:rPr>
        <w:t xml:space="preserve"> calendar: </w:t>
      </w:r>
    </w:p>
    <w:p w:rsidR="17D8C12C" w:rsidP="13600371" w:rsidRDefault="17D8C12C" w14:paraId="6EB83FF5" w14:textId="71F5423F">
      <w:pPr>
        <w:pStyle w:val="Normal"/>
        <w:jc w:val="left"/>
      </w:pPr>
      <w:r w:rsidR="17D8C12C">
        <w:drawing>
          <wp:inline wp14:editId="3FB3EACF" wp14:anchorId="31FA22FC">
            <wp:extent cx="2743583" cy="562053"/>
            <wp:effectExtent l="9525" t="9525" r="9525" b="9525"/>
            <wp:docPr id="2744236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74423686" name="Picture 274423686"/>
                    <pic:cNvPicPr/>
                  </pic:nvPicPr>
                  <pic:blipFill>
                    <a:blip xmlns:r="http://schemas.openxmlformats.org/officeDocument/2006/relationships" r:embed="rId77976283">
                      <a:extLst>
                        <a:ext uri="{28A0092B-C50C-407E-A947-70E740481C1C}">
                          <a14:useLocalDpi xmlns:a14="http://schemas.microsoft.com/office/drawing/2010/main"/>
                        </a:ext>
                      </a:extLst>
                    </a:blip>
                    <a:stretch>
                      <a:fillRect/>
                    </a:stretch>
                  </pic:blipFill>
                  <pic:spPr>
                    <a:xfrm>
                      <a:off x="0" y="0"/>
                      <a:ext cx="2743583" cy="562053"/>
                    </a:xfrm>
                    <a:prstGeom prst="rect">
                      <a:avLst/>
                    </a:prstGeom>
                    <a:ln w="9525">
                      <a:solidFill>
                        <a:schemeClr val="tx1"/>
                      </a:solidFill>
                      <a:prstDash val="solid"/>
                    </a:ln>
                  </pic:spPr>
                </pic:pic>
              </a:graphicData>
            </a:graphic>
          </wp:inline>
        </w:drawing>
      </w:r>
      <w:r w:rsidR="17D8C12C">
        <w:rPr/>
        <w:t xml:space="preserve"> Click “Join now”</w:t>
      </w:r>
    </w:p>
    <w:p w:rsidR="17D8C12C" w:rsidP="13600371" w:rsidRDefault="17D8C12C" w14:paraId="7151F7DE" w14:textId="05462445">
      <w:pPr>
        <w:pStyle w:val="Normal"/>
        <w:jc w:val="left"/>
      </w:pPr>
      <w:r w:rsidR="17D8C12C">
        <w:rPr/>
        <w:t>On the top right corner of screen, click “more”</w:t>
      </w:r>
    </w:p>
    <w:p w:rsidR="17D8C12C" w:rsidP="13600371" w:rsidRDefault="17D8C12C" w14:paraId="0A7C6E20" w14:textId="00ECF432">
      <w:pPr>
        <w:pStyle w:val="Normal"/>
        <w:jc w:val="left"/>
      </w:pPr>
      <w:r w:rsidR="17D8C12C">
        <w:drawing>
          <wp:inline wp14:editId="269BFB1F" wp14:anchorId="6F6F7BD8">
            <wp:extent cx="5943600" cy="447675"/>
            <wp:effectExtent l="9525" t="9525" r="9525" b="9525"/>
            <wp:docPr id="1161010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6101074" name="Picture 116101074"/>
                    <pic:cNvPicPr/>
                  </pic:nvPicPr>
                  <pic:blipFill>
                    <a:blip xmlns:r="http://schemas.openxmlformats.org/officeDocument/2006/relationships" r:embed="rId1541906896">
                      <a:extLst>
                        <a:ext uri="{28A0092B-C50C-407E-A947-70E740481C1C}">
                          <a14:useLocalDpi xmlns:a14="http://schemas.microsoft.com/office/drawing/2010/main"/>
                        </a:ext>
                      </a:extLst>
                    </a:blip>
                    <a:stretch>
                      <a:fillRect/>
                    </a:stretch>
                  </pic:blipFill>
                  <pic:spPr>
                    <a:xfrm>
                      <a:off x="0" y="0"/>
                      <a:ext cx="5943600" cy="447675"/>
                    </a:xfrm>
                    <a:prstGeom prst="rect">
                      <a:avLst/>
                    </a:prstGeom>
                    <a:ln w="9525">
                      <a:solidFill>
                        <a:schemeClr val="tx1"/>
                      </a:solidFill>
                      <a:prstDash val="solid"/>
                    </a:ln>
                  </pic:spPr>
                </pic:pic>
              </a:graphicData>
            </a:graphic>
          </wp:inline>
        </w:drawing>
      </w:r>
    </w:p>
    <w:p w:rsidR="2F22F4C2" w:rsidP="13600371" w:rsidRDefault="2F22F4C2" w14:paraId="4232A065" w14:textId="133518EC">
      <w:pPr>
        <w:pStyle w:val="Normal"/>
        <w:jc w:val="left"/>
      </w:pPr>
      <w:r w:rsidR="2F22F4C2">
        <w:rPr/>
        <w:t xml:space="preserve">Click record and transcribe --&gt; Start recording </w:t>
      </w:r>
      <w:r w:rsidR="2F22F4C2">
        <w:rPr/>
        <w:t>(will</w:t>
      </w:r>
      <w:r w:rsidR="2F22F4C2">
        <w:rPr/>
        <w:t xml:space="preserve"> prompt both recording and transcription)</w:t>
      </w:r>
    </w:p>
    <w:p w:rsidR="2F22F4C2" w:rsidP="13600371" w:rsidRDefault="2F22F4C2" w14:paraId="2118FE2A" w14:textId="4A879A37">
      <w:pPr>
        <w:pStyle w:val="Normal"/>
        <w:jc w:val="left"/>
      </w:pPr>
      <w:r w:rsidR="2F22F4C2">
        <w:drawing>
          <wp:inline wp14:editId="5C39F0E5" wp14:anchorId="2C89B626">
            <wp:extent cx="4686954" cy="3134162"/>
            <wp:effectExtent l="9525" t="9525" r="9525" b="9525"/>
            <wp:docPr id="12751349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75134992" name="Picture 1275134992"/>
                    <pic:cNvPicPr/>
                  </pic:nvPicPr>
                  <pic:blipFill>
                    <a:blip xmlns:r="http://schemas.openxmlformats.org/officeDocument/2006/relationships" r:embed="rId33726302">
                      <a:extLst>
                        <a:ext uri="{28A0092B-C50C-407E-A947-70E740481C1C}">
                          <a14:useLocalDpi xmlns:a14="http://schemas.microsoft.com/office/drawing/2010/main"/>
                        </a:ext>
                      </a:extLst>
                    </a:blip>
                    <a:stretch>
                      <a:fillRect/>
                    </a:stretch>
                  </pic:blipFill>
                  <pic:spPr>
                    <a:xfrm>
                      <a:off x="0" y="0"/>
                      <a:ext cx="4686954" cy="3134162"/>
                    </a:xfrm>
                    <a:prstGeom prst="rect">
                      <a:avLst/>
                    </a:prstGeom>
                    <a:ln w="9525">
                      <a:solidFill>
                        <a:schemeClr val="tx1"/>
                      </a:solidFill>
                      <a:prstDash val="solid"/>
                    </a:ln>
                  </pic:spPr>
                </pic:pic>
              </a:graphicData>
            </a:graphic>
          </wp:inline>
        </w:drawing>
      </w:r>
    </w:p>
    <w:p w:rsidR="7AE608C6" w:rsidP="13600371" w:rsidRDefault="7AE608C6" w14:paraId="43E5FDA9" w14:textId="76A55254">
      <w:pPr>
        <w:pStyle w:val="Normal"/>
        <w:jc w:val="left"/>
      </w:pPr>
      <w:r w:rsidR="7AE608C6">
        <w:rPr/>
        <w:t>This box will pop up: Ensure spoken language is English and Audio only for “choose what to record</w:t>
      </w:r>
      <w:r w:rsidR="7AE608C6">
        <w:rPr/>
        <w:t>”.</w:t>
      </w:r>
      <w:r w:rsidR="7AE608C6">
        <w:rPr/>
        <w:t xml:space="preserve"> </w:t>
      </w:r>
      <w:r w:rsidR="7AE608C6">
        <w:rPr/>
        <w:t>Click:</w:t>
      </w:r>
      <w:r w:rsidR="3ECFA73A">
        <w:rPr/>
        <w:t xml:space="preserve"> “</w:t>
      </w:r>
      <w:r w:rsidR="7AE608C6">
        <w:rPr/>
        <w:t>Confirm”</w:t>
      </w:r>
    </w:p>
    <w:p w:rsidR="7AE608C6" w:rsidP="13600371" w:rsidRDefault="7AE608C6" w14:paraId="2D3C8696" w14:textId="0361BB6C">
      <w:pPr>
        <w:pStyle w:val="Normal"/>
        <w:jc w:val="left"/>
      </w:pPr>
      <w:r w:rsidR="7AE608C6">
        <w:drawing>
          <wp:inline wp14:editId="1B53C36F" wp14:anchorId="7C9DCC3A">
            <wp:extent cx="5029902" cy="3419952"/>
            <wp:effectExtent l="0" t="0" r="0" b="0"/>
            <wp:docPr id="17330865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3086516" name="Picture 1733086516"/>
                    <pic:cNvPicPr/>
                  </pic:nvPicPr>
                  <pic:blipFill>
                    <a:blip xmlns:r="http://schemas.openxmlformats.org/officeDocument/2006/relationships" r:embed="rId1103198847">
                      <a:extLst>
                        <a:ext uri="{28A0092B-C50C-407E-A947-70E740481C1C}">
                          <a14:useLocalDpi xmlns:a14="http://schemas.microsoft.com/office/drawing/2010/main"/>
                        </a:ext>
                      </a:extLst>
                    </a:blip>
                    <a:stretch>
                      <a:fillRect/>
                    </a:stretch>
                  </pic:blipFill>
                  <pic:spPr>
                    <a:xfrm>
                      <a:off x="0" y="0"/>
                      <a:ext cx="5029902" cy="3419952"/>
                    </a:xfrm>
                    <a:prstGeom prst="rect">
                      <a:avLst/>
                    </a:prstGeom>
                  </pic:spPr>
                </pic:pic>
              </a:graphicData>
            </a:graphic>
          </wp:inline>
        </w:drawing>
      </w:r>
    </w:p>
    <w:p w:rsidR="13600371" w:rsidP="13600371" w:rsidRDefault="13600371" w14:paraId="2A846135" w14:textId="2CD16432">
      <w:pPr>
        <w:pStyle w:val="Normal"/>
        <w:jc w:val="left"/>
      </w:pPr>
    </w:p>
    <w:p w:rsidR="6C76583E" w:rsidP="13600371" w:rsidRDefault="6C76583E" w14:paraId="575C8D4E" w14:textId="18826056">
      <w:pPr>
        <w:pStyle w:val="Normal"/>
        <w:jc w:val="left"/>
      </w:pPr>
      <w:r w:rsidR="6C76583E">
        <w:drawing>
          <wp:inline wp14:editId="14812836" wp14:anchorId="7BF4C28F">
            <wp:extent cx="1171739" cy="514422"/>
            <wp:effectExtent l="9525" t="9525" r="9525" b="9525"/>
            <wp:docPr id="23885658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8856580" name="Picture 238856580"/>
                    <pic:cNvPicPr/>
                  </pic:nvPicPr>
                  <pic:blipFill>
                    <a:blip xmlns:r="http://schemas.openxmlformats.org/officeDocument/2006/relationships" r:embed="rId1108465143">
                      <a:extLst>
                        <a:ext uri="{28A0092B-C50C-407E-A947-70E740481C1C}">
                          <a14:useLocalDpi xmlns:a14="http://schemas.microsoft.com/office/drawing/2010/main"/>
                        </a:ext>
                      </a:extLst>
                    </a:blip>
                    <a:stretch>
                      <a:fillRect/>
                    </a:stretch>
                  </pic:blipFill>
                  <pic:spPr>
                    <a:xfrm>
                      <a:off x="0" y="0"/>
                      <a:ext cx="1171739" cy="514422"/>
                    </a:xfrm>
                    <a:prstGeom prst="rect">
                      <a:avLst/>
                    </a:prstGeom>
                    <a:ln w="9525">
                      <a:solidFill>
                        <a:srgbClr val="c00000"/>
                      </a:solidFill>
                      <a:prstDash val="solid"/>
                    </a:ln>
                  </pic:spPr>
                </pic:pic>
              </a:graphicData>
            </a:graphic>
          </wp:inline>
        </w:drawing>
      </w:r>
      <w:r w:rsidR="46F2F370">
        <w:rPr/>
        <w:t xml:space="preserve"> You know recording has started when you see the microphone with a recording icon on top left corner. The interviewer can</w:t>
      </w:r>
      <w:r w:rsidR="06B14A98">
        <w:rPr/>
        <w:t xml:space="preserve"> now</w:t>
      </w:r>
      <w:r w:rsidR="46F2F370">
        <w:rPr/>
        <w:t xml:space="preserve"> </w:t>
      </w:r>
      <w:r w:rsidR="1F9E1D8E">
        <w:rPr/>
        <w:t>proceed</w:t>
      </w:r>
      <w:r w:rsidR="1F9E1D8E">
        <w:rPr/>
        <w:t xml:space="preserve"> with the interview. </w:t>
      </w:r>
    </w:p>
    <w:p w:rsidR="13600371" w:rsidP="13600371" w:rsidRDefault="13600371" w14:paraId="79362FFE" w14:textId="109E7D29">
      <w:pPr>
        <w:pStyle w:val="Normal"/>
        <w:jc w:val="left"/>
      </w:pPr>
    </w:p>
    <w:p w:rsidR="690D83D8" w:rsidP="13600371" w:rsidRDefault="690D83D8" w14:paraId="44BF4F75" w14:textId="6740FCDD">
      <w:pPr>
        <w:pStyle w:val="Normal"/>
        <w:jc w:val="left"/>
      </w:pPr>
      <w:r w:rsidR="690D83D8">
        <w:drawing>
          <wp:inline wp14:editId="6CE921F9" wp14:anchorId="153F456C">
            <wp:extent cx="5943600" cy="447675"/>
            <wp:effectExtent l="0" t="0" r="0" b="0"/>
            <wp:docPr id="729672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6101074" name="Picture 116101074"/>
                    <pic:cNvPicPr/>
                  </pic:nvPicPr>
                  <pic:blipFill>
                    <a:blip xmlns:r="http://schemas.openxmlformats.org/officeDocument/2006/relationships" r:embed="rId1541906896">
                      <a:extLst>
                        <a:ext uri="{28A0092B-C50C-407E-A947-70E740481C1C}">
                          <a14:useLocalDpi xmlns:a14="http://schemas.microsoft.com/office/drawing/2010/main"/>
                        </a:ext>
                      </a:extLst>
                    </a:blip>
                    <a:stretch>
                      <a:fillRect/>
                    </a:stretch>
                  </pic:blipFill>
                  <pic:spPr>
                    <a:xfrm>
                      <a:off x="0" y="0"/>
                      <a:ext cx="5943600" cy="447675"/>
                    </a:xfrm>
                    <a:prstGeom prst="rect">
                      <a:avLst/>
                    </a:prstGeom>
                  </pic:spPr>
                </pic:pic>
              </a:graphicData>
            </a:graphic>
          </wp:inline>
        </w:drawing>
      </w:r>
    </w:p>
    <w:p w:rsidR="690D83D8" w:rsidP="13600371" w:rsidRDefault="690D83D8" w14:paraId="6F426A21" w14:textId="02F0F84E">
      <w:pPr>
        <w:pStyle w:val="Normal"/>
        <w:jc w:val="left"/>
      </w:pPr>
      <w:r w:rsidR="690D83D8">
        <w:rPr/>
        <w:t>Once the interview is done, the interviewer will go to “more” and hover over “record and transcribe” --&gt; cli</w:t>
      </w:r>
      <w:r w:rsidR="270529B0">
        <w:rPr/>
        <w:t xml:space="preserve">ck “stop recording” and end meeting for all by Clicking </w:t>
      </w:r>
      <w:r w:rsidR="4EB35A92">
        <w:rPr/>
        <w:t>“leave”</w:t>
      </w:r>
    </w:p>
    <w:p w:rsidR="6C76583E" w:rsidP="13600371" w:rsidRDefault="6C76583E" w14:paraId="061ADC22" w14:textId="2C353170">
      <w:pPr>
        <w:pStyle w:val="Normal"/>
        <w:jc w:val="left"/>
      </w:pPr>
      <w:r w:rsidR="6C76583E">
        <w:drawing>
          <wp:inline wp14:editId="03C7A7E5" wp14:anchorId="3A23AA4A">
            <wp:extent cx="4544059" cy="2934110"/>
            <wp:effectExtent l="9525" t="9525" r="9525" b="9525"/>
            <wp:docPr id="6803707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80370790" name="Picture 680370790"/>
                    <pic:cNvPicPr/>
                  </pic:nvPicPr>
                  <pic:blipFill>
                    <a:blip xmlns:r="http://schemas.openxmlformats.org/officeDocument/2006/relationships" r:embed="rId936495782">
                      <a:extLst>
                        <a:ext uri="{28A0092B-C50C-407E-A947-70E740481C1C}">
                          <a14:useLocalDpi xmlns:a14="http://schemas.microsoft.com/office/drawing/2010/main"/>
                        </a:ext>
                      </a:extLst>
                    </a:blip>
                    <a:stretch>
                      <a:fillRect/>
                    </a:stretch>
                  </pic:blipFill>
                  <pic:spPr>
                    <a:xfrm>
                      <a:off x="0" y="0"/>
                      <a:ext cx="4544059" cy="2934110"/>
                    </a:xfrm>
                    <a:prstGeom prst="rect">
                      <a:avLst/>
                    </a:prstGeom>
                    <a:ln w="9525">
                      <a:solidFill>
                        <a:schemeClr val="tx1"/>
                      </a:solidFill>
                      <a:prstDash val="solid"/>
                    </a:ln>
                  </pic:spPr>
                </pic:pic>
              </a:graphicData>
            </a:graphic>
          </wp:inline>
        </w:drawing>
      </w:r>
    </w:p>
    <w:p w:rsidR="13600371" w:rsidP="13600371" w:rsidRDefault="13600371" w14:paraId="44C33703" w14:textId="1CA65CDF">
      <w:pPr>
        <w:pStyle w:val="Normal"/>
        <w:jc w:val="left"/>
      </w:pPr>
    </w:p>
    <w:p w:rsidR="653D6094" w:rsidP="26750CEE" w:rsidRDefault="653D6094" w14:paraId="2FD22F4F" w14:textId="19DA8CA1">
      <w:pPr>
        <w:pStyle w:val="Normal"/>
        <w:jc w:val="left"/>
        <w:rPr>
          <w:i w:val="0"/>
          <w:iCs w:val="0"/>
          <w:u w:val="single"/>
        </w:rPr>
      </w:pPr>
      <w:r w:rsidRPr="26750CEE" w:rsidR="653D6094">
        <w:rPr>
          <w:i w:val="0"/>
          <w:iCs w:val="0"/>
          <w:u w:val="single"/>
        </w:rPr>
        <w:t>To Save Audio File:</w:t>
      </w:r>
      <w:r w:rsidRPr="26750CEE" w:rsidR="653D6094">
        <w:rPr>
          <w:i w:val="0"/>
          <w:iCs w:val="0"/>
          <w:u w:val="single"/>
        </w:rPr>
        <w:t xml:space="preserve"> </w:t>
      </w:r>
    </w:p>
    <w:p w:rsidR="6B8BDB2F" w:rsidP="7A9129AF" w:rsidRDefault="6B8BDB2F" w14:paraId="36B0E9EE" w14:textId="073CD876">
      <w:pPr>
        <w:pStyle w:val="Normal"/>
        <w:jc w:val="left"/>
      </w:pPr>
      <w:r w:rsidR="6B8BDB2F">
        <w:rPr/>
        <w:t xml:space="preserve">The </w:t>
      </w:r>
      <w:r w:rsidR="19077544">
        <w:rPr/>
        <w:t>audio recording will</w:t>
      </w:r>
      <w:r w:rsidR="6B8BDB2F">
        <w:rPr/>
        <w:t xml:space="preserve"> automatically </w:t>
      </w:r>
      <w:r w:rsidR="0D6AEA6F">
        <w:rPr/>
        <w:t>save</w:t>
      </w:r>
      <w:r w:rsidR="6B8BDB2F">
        <w:rPr/>
        <w:t xml:space="preserve"> in Lindsay </w:t>
      </w:r>
      <w:r w:rsidR="6B8BDB2F">
        <w:rPr/>
        <w:t>Ardiff’s</w:t>
      </w:r>
      <w:r w:rsidR="6B8BDB2F">
        <w:rPr/>
        <w:t xml:space="preserve"> Microsoft OneDrive folder “Recordings” which has been shared with study team members to access.</w:t>
      </w:r>
      <w:r w:rsidR="2BB3B70C">
        <w:rPr/>
        <w:t xml:space="preserve"> You should be able to access this folder using </w:t>
      </w:r>
      <w:hyperlink r:id="R2067683add534a59">
        <w:r w:rsidRPr="6A4D717B" w:rsidR="2BB3B70C">
          <w:rPr>
            <w:rStyle w:val="Hyperlink"/>
          </w:rPr>
          <w:t>this link</w:t>
        </w:r>
      </w:hyperlink>
      <w:r w:rsidR="2BB3B70C">
        <w:rPr/>
        <w:t xml:space="preserve">. </w:t>
      </w:r>
      <w:r w:rsidR="6B8BDB2F">
        <w:rPr/>
        <w:t xml:space="preserve"> </w:t>
      </w:r>
      <w:r w:rsidR="6B8BDB2F">
        <w:rPr/>
        <w:t xml:space="preserve">The interviewer will move the audio file to the following folder: </w:t>
      </w:r>
    </w:p>
    <w:p w:rsidR="1F0E3AD9" w:rsidP="13600371" w:rsidRDefault="1F0E3AD9" w14:paraId="768479CA" w14:textId="19C91F5E">
      <w:pPr>
        <w:pStyle w:val="Normal"/>
        <w:jc w:val="left"/>
        <w:rPr>
          <w:i w:val="1"/>
          <w:iCs w:val="1"/>
        </w:rPr>
      </w:pPr>
      <w:r w:rsidRPr="13600371" w:rsidR="1F0E3AD9">
        <w:rPr>
          <w:i w:val="1"/>
          <w:iCs w:val="1"/>
        </w:rPr>
        <w:t xml:space="preserve">Disability at NMH-LEAD --&gt; Documents--&gt; General --&gt; Ongoing Study folder --&gt; </w:t>
      </w:r>
      <w:r w:rsidRPr="13600371" w:rsidR="473E4A33">
        <w:rPr>
          <w:i w:val="1"/>
          <w:iCs w:val="1"/>
        </w:rPr>
        <w:t xml:space="preserve">Data --&gt; Audio Files </w:t>
      </w:r>
    </w:p>
    <w:p w:rsidR="59C67799" w:rsidP="78C6A3C6" w:rsidRDefault="59C67799" w14:paraId="1FAA9D31" w14:textId="42397FE1">
      <w:pPr>
        <w:pStyle w:val="Normal"/>
        <w:suppressLineNumbers w:val="0"/>
        <w:bidi w:val="0"/>
        <w:spacing w:before="0" w:beforeAutospacing="off" w:after="160" w:afterAutospacing="off" w:line="279" w:lineRule="auto"/>
        <w:ind w:left="0" w:right="0"/>
        <w:jc w:val="left"/>
      </w:pPr>
      <w:r w:rsidR="59C67799">
        <w:rPr/>
        <w:t xml:space="preserve">The audio file should be saved with the following naming convention: ID# Date of interview. For example, if you conducted an interview on </w:t>
      </w:r>
      <w:r w:rsidR="6F5FEF2F">
        <w:rPr/>
        <w:t>July</w:t>
      </w:r>
      <w:r w:rsidR="59C67799">
        <w:rPr/>
        <w:t xml:space="preserve"> </w:t>
      </w:r>
      <w:r w:rsidR="532A8321">
        <w:rPr/>
        <w:t>3</w:t>
      </w:r>
      <w:r w:rsidR="59C67799">
        <w:rPr/>
        <w:t xml:space="preserve">, 2026, </w:t>
      </w:r>
      <w:r w:rsidR="750F55AE">
        <w:rPr/>
        <w:t>with participant number 1, the audio file should be saved as: “</w:t>
      </w:r>
      <w:r w:rsidR="14E789EC">
        <w:rPr/>
        <w:t>PP</w:t>
      </w:r>
      <w:r w:rsidR="750F55AE">
        <w:rPr/>
        <w:t xml:space="preserve">1 </w:t>
      </w:r>
      <w:r w:rsidR="1FDF7D79">
        <w:rPr/>
        <w:t>7_03</w:t>
      </w:r>
      <w:r w:rsidR="750F55AE">
        <w:rPr/>
        <w:t>_26”</w:t>
      </w:r>
    </w:p>
    <w:p w:rsidR="1F9D79F7" w:rsidP="7A9129AF" w:rsidRDefault="1F9D79F7" w14:paraId="2C649BD6" w14:textId="14F450EC">
      <w:pPr>
        <w:pStyle w:val="Normal"/>
        <w:jc w:val="left"/>
      </w:pPr>
      <w:r w:rsidRPr="6A4D717B" w:rsidR="1F9D79F7">
        <w:rPr>
          <w:u w:val="single"/>
        </w:rPr>
        <w:t xml:space="preserve">To Save the Interview </w:t>
      </w:r>
      <w:r w:rsidRPr="6A4D717B" w:rsidR="1F9D79F7">
        <w:rPr>
          <w:u w:val="single"/>
        </w:rPr>
        <w:t>Tran</w:t>
      </w:r>
      <w:r w:rsidRPr="6A4D717B" w:rsidR="1F9D79F7">
        <w:rPr>
          <w:u w:val="single"/>
        </w:rPr>
        <w:t>s</w:t>
      </w:r>
      <w:r w:rsidRPr="6A4D717B" w:rsidR="1F9D79F7">
        <w:rPr>
          <w:u w:val="single"/>
        </w:rPr>
        <w:t>cript</w:t>
      </w:r>
      <w:r w:rsidRPr="6A4D717B" w:rsidR="1F9D79F7">
        <w:rPr>
          <w:u w:val="single"/>
        </w:rPr>
        <w:t>:</w:t>
      </w:r>
      <w:r w:rsidR="1F9D79F7">
        <w:rPr/>
        <w:t xml:space="preserve"> </w:t>
      </w:r>
    </w:p>
    <w:p w:rsidR="6A4D717B" w:rsidP="6A4D717B" w:rsidRDefault="6A4D717B" w14:paraId="69A80D4E" w14:textId="3FE34411">
      <w:pPr>
        <w:pStyle w:val="Normal"/>
        <w:jc w:val="left"/>
      </w:pPr>
    </w:p>
    <w:p w:rsidR="1F9D79F7" w:rsidP="7A9129AF" w:rsidRDefault="1F9D79F7" w14:paraId="1ACE82EB" w14:textId="52351D20">
      <w:pPr>
        <w:pStyle w:val="Normal"/>
        <w:jc w:val="left"/>
      </w:pPr>
      <w:r w:rsidR="1F9D79F7">
        <w:rPr/>
        <w:t xml:space="preserve">Click “Download” to download the automatically generated transcript of the audio recording. Save the word document version into the </w:t>
      </w:r>
      <w:r w:rsidR="458C5E80">
        <w:rPr/>
        <w:t xml:space="preserve">folder: </w:t>
      </w:r>
    </w:p>
    <w:p w:rsidR="458C5E80" w:rsidP="26750CEE" w:rsidRDefault="458C5E80" w14:paraId="581628A8" w14:textId="498999AC">
      <w:pPr>
        <w:pStyle w:val="Normal"/>
        <w:jc w:val="left"/>
        <w:rPr>
          <w:i w:val="1"/>
          <w:iCs w:val="1"/>
        </w:rPr>
      </w:pPr>
      <w:r w:rsidRPr="26750CEE" w:rsidR="458C5E80">
        <w:rPr>
          <w:i w:val="1"/>
          <w:iCs w:val="1"/>
        </w:rPr>
        <w:t xml:space="preserve">Disability at NMH-LEAD --&gt; Documents--&gt; General --&gt; Ongoing Study folder --&gt; Data --&gt; </w:t>
      </w:r>
      <w:r w:rsidRPr="26750CEE" w:rsidR="458C5E80">
        <w:rPr>
          <w:i w:val="1"/>
          <w:iCs w:val="1"/>
        </w:rPr>
        <w:t>Transcripts</w:t>
      </w:r>
    </w:p>
    <w:p w:rsidR="7A9129AF" w:rsidP="7A9129AF" w:rsidRDefault="7A9129AF" w14:paraId="718063D8" w14:textId="2A78B84B">
      <w:pPr>
        <w:pStyle w:val="Normal"/>
        <w:jc w:val="left"/>
      </w:pPr>
    </w:p>
    <w:p w:rsidR="212173DD" w:rsidP="13600371" w:rsidRDefault="212173DD" w14:paraId="52FF3F07" w14:textId="4E814113">
      <w:pPr>
        <w:pStyle w:val="Normal"/>
        <w:ind w:left="0"/>
        <w:jc w:val="left"/>
      </w:pPr>
      <w:r w:rsidR="212173DD">
        <w:drawing>
          <wp:inline wp14:editId="608D0305" wp14:anchorId="3BAFE954">
            <wp:extent cx="3648584" cy="3086531"/>
            <wp:effectExtent l="9525" t="9525" r="9525" b="9525"/>
            <wp:docPr id="5175315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7531594" name="Picture 517531594"/>
                    <pic:cNvPicPr/>
                  </pic:nvPicPr>
                  <pic:blipFill>
                    <a:blip xmlns:r="http://schemas.openxmlformats.org/officeDocument/2006/relationships" r:embed="rId1433258942">
                      <a:extLst>
                        <a:ext uri="{28A0092B-C50C-407E-A947-70E740481C1C}">
                          <a14:useLocalDpi xmlns:a14="http://schemas.microsoft.com/office/drawing/2010/main"/>
                        </a:ext>
                      </a:extLst>
                    </a:blip>
                    <a:stretch>
                      <a:fillRect/>
                    </a:stretch>
                  </pic:blipFill>
                  <pic:spPr>
                    <a:xfrm>
                      <a:off x="0" y="0"/>
                      <a:ext cx="3648584" cy="3086531"/>
                    </a:xfrm>
                    <a:prstGeom prst="rect">
                      <a:avLst/>
                    </a:prstGeom>
                    <a:ln w="9525">
                      <a:solidFill>
                        <a:schemeClr val="tx1"/>
                      </a:solidFill>
                      <a:prstDash val="solid"/>
                    </a:ln>
                  </pic:spPr>
                </pic:pic>
              </a:graphicData>
            </a:graphic>
          </wp:inline>
        </w:drawing>
      </w:r>
    </w:p>
    <w:p w:rsidR="212173DD" w:rsidP="13600371" w:rsidRDefault="212173DD" w14:paraId="637A749E" w14:textId="1E3B3EF5">
      <w:pPr>
        <w:pStyle w:val="Normal"/>
        <w:ind w:left="0"/>
        <w:jc w:val="left"/>
      </w:pPr>
      <w:r w:rsidR="212173DD">
        <w:drawing>
          <wp:inline wp14:editId="29F0E907" wp14:anchorId="556685BF">
            <wp:extent cx="5943600" cy="542925"/>
            <wp:effectExtent l="9525" t="9525" r="9525" b="9525"/>
            <wp:docPr id="222155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215525" name="Picture 22215525"/>
                    <pic:cNvPicPr/>
                  </pic:nvPicPr>
                  <pic:blipFill>
                    <a:blip xmlns:r="http://schemas.openxmlformats.org/officeDocument/2006/relationships" r:embed="rId1531620617">
                      <a:extLst>
                        <a:ext uri="{28A0092B-C50C-407E-A947-70E740481C1C}">
                          <a14:useLocalDpi xmlns:a14="http://schemas.microsoft.com/office/drawing/2010/main"/>
                        </a:ext>
                      </a:extLst>
                    </a:blip>
                    <a:stretch>
                      <a:fillRect/>
                    </a:stretch>
                  </pic:blipFill>
                  <pic:spPr>
                    <a:xfrm>
                      <a:off x="0" y="0"/>
                      <a:ext cx="5943600" cy="542925"/>
                    </a:xfrm>
                    <a:prstGeom prst="rect">
                      <a:avLst/>
                    </a:prstGeom>
                    <a:ln w="9525">
                      <a:solidFill>
                        <a:schemeClr val="tx1"/>
                      </a:solidFill>
                      <a:prstDash val="solid"/>
                    </a:ln>
                  </pic:spPr>
                </pic:pic>
              </a:graphicData>
            </a:graphic>
          </wp:inline>
        </w:drawing>
      </w:r>
      <w:r w:rsidR="212173DD">
        <w:rPr/>
        <w:t xml:space="preserve"> </w:t>
      </w:r>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23DDF628" wp14:editId="0EAADA01">
                <wp:extent xmlns:wp="http://schemas.openxmlformats.org/drawingml/2006/wordprocessingDrawing" cx="2638425" cy="1905000"/>
                <wp:effectExtent xmlns:wp="http://schemas.openxmlformats.org/drawingml/2006/wordprocessingDrawing" l="19050" t="19050" r="28575" b="19050"/>
                <wp:docPr xmlns:wp="http://schemas.openxmlformats.org/drawingml/2006/wordprocessingDrawing" id="1248035642"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2638425" cy="1905000"/>
                          <a:chOff x="0" y="0"/>
                          <a:chExt cx="2638425" cy="1905000"/>
                        </a:xfrm>
                      </wpg:grpSpPr>
                      <pic:pic xmlns:pic="http://schemas.openxmlformats.org/drawingml/2006/picture">
                        <pic:nvPicPr>
                          <pic:cNvPr id="644061325" name="Picture 644061325"/>
                          <pic:cNvPicPr>
                            <a:picLocks noChangeAspect="1"/>
                          </pic:cNvPicPr>
                        </pic:nvPicPr>
                        <pic:blipFill>
                          <a:blip xmlns:r="http://schemas.openxmlformats.org/officeDocument/2006/relationships" r:embed="rId536223465"/>
                          <a:stretch>
                            <a:fillRect/>
                          </a:stretch>
                        </pic:blipFill>
                        <pic:spPr>
                          <a:xfrm>
                            <a:off x="0" y="0"/>
                            <a:ext cx="2638425" cy="1905000"/>
                          </a:xfrm>
                          <a:prstGeom prst="rect">
                            <a:avLst/>
                          </a:prstGeom>
                          <a:ln w="9525">
                            <a:solidFill>
                              <a:schemeClr val="tx1"/>
                            </a:solidFill>
                            <a:prstDash val="solid"/>
                          </a:ln>
                        </pic:spPr>
                      </pic:pic>
                      <wps:wsp xmlns:wps="http://schemas.microsoft.com/office/word/2010/wordprocessingShape">
                        <wps:cNvPr id="546553403" name="Rectangle 546553403"/>
                        <wps:cNvSpPr/>
                        <wps:spPr>
                          <a:xfrm>
                            <a:off x="147637" y="1181100"/>
                            <a:ext cx="1857375" cy="342900"/>
                          </a:xfrm>
                          <a:prstGeom prst="rect">
                            <a:avLst/>
                          </a:prstGeom>
                          <a:noFill/>
                          <a:ln w="12700">
                            <a:solidFill>
                              <a:srgbClr val="C00000"/>
                            </a:solidFill>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xmlns:mc="http://schemas.openxmlformats.org/markup-compatibility/2006"/>
        </mc:AlternateContent>
      </w:r>
    </w:p>
    <w:p w:rsidR="212173DD" w:rsidP="13600371" w:rsidRDefault="212173DD" w14:paraId="27C6D261" w14:textId="53B48253">
      <w:pPr>
        <w:pStyle w:val="Normal"/>
        <w:ind w:left="0"/>
        <w:jc w:val="left"/>
      </w:pPr>
      <w:r w:rsidR="212173DD">
        <w:rPr/>
        <w:t>Access transcript and download</w:t>
      </w:r>
      <w:r w:rsidR="790CC2E0">
        <w:rPr/>
        <w:t>!</w:t>
      </w:r>
    </w:p>
    <w:p w:rsidR="243E1370" w:rsidP="13600371" w:rsidRDefault="243E1370" w14:paraId="513DBB49" w14:textId="11BFCEB0">
      <w:pPr>
        <w:pStyle w:val="Normal"/>
        <w:jc w:val="left"/>
        <w:rPr>
          <w:i w:val="0"/>
          <w:iCs w:val="0"/>
          <w:u w:val="single"/>
        </w:rPr>
      </w:pPr>
      <w:r w:rsidRPr="13600371" w:rsidR="243E1370">
        <w:rPr>
          <w:i w:val="0"/>
          <w:iCs w:val="0"/>
          <w:u w:val="single"/>
        </w:rPr>
        <w:t xml:space="preserve">To Save Transcript File: </w:t>
      </w:r>
    </w:p>
    <w:p w:rsidR="243E1370" w:rsidP="13600371" w:rsidRDefault="243E1370" w14:paraId="3C614C43" w14:textId="77534F4E">
      <w:pPr>
        <w:pStyle w:val="Normal"/>
        <w:ind w:left="0"/>
        <w:jc w:val="left"/>
        <w:rPr>
          <w:i w:val="1"/>
          <w:iCs w:val="1"/>
        </w:rPr>
      </w:pPr>
      <w:r w:rsidRPr="13600371" w:rsidR="243E1370">
        <w:rPr>
          <w:i w:val="1"/>
          <w:iCs w:val="1"/>
        </w:rPr>
        <w:t>Disability at NMH-LEAD --&gt; Documents--&gt; General --&gt; Ongoing Study folder --&gt; Data --&gt; Transcripts</w:t>
      </w:r>
    </w:p>
    <w:p w:rsidR="00FCF54F" w:rsidP="13600371" w:rsidRDefault="00FCF54F" w14:paraId="35DD9486" w14:textId="69C5F060">
      <w:pPr>
        <w:pStyle w:val="Normal"/>
        <w:suppressLineNumbers w:val="0"/>
        <w:bidi w:val="0"/>
        <w:spacing w:before="0" w:beforeAutospacing="off" w:after="160" w:afterAutospacing="off" w:line="279" w:lineRule="auto"/>
        <w:ind w:left="0" w:right="0"/>
        <w:jc w:val="left"/>
      </w:pPr>
      <w:r w:rsidR="00FCF54F">
        <w:rPr/>
        <w:t xml:space="preserve">The transcript file should be saved with the following naming convention: ID# Date of interview +T. For example, if you conducted an interview on </w:t>
      </w:r>
      <w:r w:rsidR="10E70D5D">
        <w:rPr/>
        <w:t>July</w:t>
      </w:r>
      <w:r w:rsidR="00FCF54F">
        <w:rPr/>
        <w:t xml:space="preserve"> </w:t>
      </w:r>
      <w:r w:rsidR="7C35E4E3">
        <w:rPr/>
        <w:t>3</w:t>
      </w:r>
      <w:r w:rsidR="00FCF54F">
        <w:rPr/>
        <w:t>, 2026, with participant number 1, the transcript file should be saved as: “</w:t>
      </w:r>
      <w:r w:rsidR="35B32B0D">
        <w:rPr/>
        <w:t>PP</w:t>
      </w:r>
      <w:r w:rsidR="00FCF54F">
        <w:rPr/>
        <w:t xml:space="preserve">1 </w:t>
      </w:r>
      <w:r w:rsidR="60D57AC1">
        <w:rPr/>
        <w:t>7</w:t>
      </w:r>
      <w:r w:rsidR="00FCF54F">
        <w:rPr/>
        <w:t>_</w:t>
      </w:r>
      <w:r w:rsidR="1A24311F">
        <w:rPr/>
        <w:t>03</w:t>
      </w:r>
      <w:r w:rsidR="00FCF54F">
        <w:rPr/>
        <w:t>_26T”</w:t>
      </w:r>
    </w:p>
    <w:p w:rsidR="00FCF54F" w:rsidP="13600371" w:rsidRDefault="00FCF54F" w14:paraId="2E7937C8" w14:textId="7D6A7C30">
      <w:pPr>
        <w:pStyle w:val="Normal"/>
        <w:ind w:left="0"/>
        <w:jc w:val="left"/>
      </w:pPr>
      <w:r w:rsidR="3C07950D">
        <w:rPr/>
        <w:t>N</w:t>
      </w:r>
      <w:r w:rsidR="75CD791A">
        <w:rPr/>
        <w:t xml:space="preserve">o identifiable data should be saved to any other location/hard drive other than the Teams </w:t>
      </w:r>
      <w:r w:rsidR="75CD791A">
        <w:rPr/>
        <w:t>designated</w:t>
      </w:r>
      <w:r w:rsidR="75CD791A">
        <w:rPr/>
        <w:t xml:space="preserve"> Channel</w:t>
      </w:r>
      <w:r w:rsidR="3E0FECFB">
        <w:rPr/>
        <w:t>- Microsoft OneDrive/</w:t>
      </w:r>
      <w:r w:rsidR="444774EB">
        <w:rPr/>
        <w:t>SharePoint</w:t>
      </w:r>
      <w:r w:rsidR="3E0FECFB">
        <w:rPr/>
        <w:t xml:space="preserve"> (a secure, cloud-based data storage service) through Northwestern Medicine.</w:t>
      </w:r>
      <w:r w:rsidR="59222CA7">
        <w:rPr/>
        <w:t xml:space="preserve"> </w:t>
      </w:r>
    </w:p>
    <w:p w:rsidR="59222CA7" w:rsidP="6A4D717B" w:rsidRDefault="59222CA7" w14:paraId="6F3241A5" w14:textId="6A76BA59">
      <w:pPr>
        <w:pStyle w:val="Normal"/>
        <w:ind w:left="0"/>
        <w:jc w:val="left"/>
        <w:rPr>
          <w:color w:val="215E99" w:themeColor="text2" w:themeTint="BF" w:themeShade="FF"/>
        </w:rPr>
      </w:pPr>
      <w:r w:rsidRPr="6A4D717B" w:rsidR="59222CA7">
        <w:rPr>
          <w:color w:val="215E99" w:themeColor="text2" w:themeTint="BF" w:themeShade="FF"/>
        </w:rPr>
        <w:t xml:space="preserve">If the transcript file is downloaded to the device you are using, please ensure to </w:t>
      </w:r>
      <w:r w:rsidRPr="6A4D717B" w:rsidR="59222CA7">
        <w:rPr>
          <w:b w:val="1"/>
          <w:bCs w:val="1"/>
          <w:color w:val="215E99" w:themeColor="text2" w:themeTint="BF" w:themeShade="FF"/>
        </w:rPr>
        <w:t>delete</w:t>
      </w:r>
      <w:r w:rsidRPr="6A4D717B" w:rsidR="2F4D5C70">
        <w:rPr>
          <w:color w:val="215E99" w:themeColor="text2" w:themeTint="BF" w:themeShade="FF"/>
        </w:rPr>
        <w:t xml:space="preserve"> the</w:t>
      </w:r>
      <w:r w:rsidRPr="6A4D717B" w:rsidR="59222CA7">
        <w:rPr>
          <w:color w:val="215E99" w:themeColor="text2" w:themeTint="BF" w:themeShade="FF"/>
        </w:rPr>
        <w:t xml:space="preserve"> file from </w:t>
      </w:r>
      <w:r w:rsidRPr="6A4D717B" w:rsidR="30AFE52F">
        <w:rPr>
          <w:color w:val="215E99" w:themeColor="text2" w:themeTint="BF" w:themeShade="FF"/>
        </w:rPr>
        <w:t>the device</w:t>
      </w:r>
      <w:r w:rsidRPr="6A4D717B" w:rsidR="59222CA7">
        <w:rPr>
          <w:color w:val="215E99" w:themeColor="text2" w:themeTint="BF" w:themeShade="FF"/>
        </w:rPr>
        <w:t xml:space="preserve"> </w:t>
      </w:r>
      <w:r w:rsidRPr="6A4D717B" w:rsidR="59222CA7">
        <w:rPr>
          <w:i w:val="1"/>
          <w:iCs w:val="1"/>
          <w:color w:val="215E99" w:themeColor="text2" w:themeTint="BF" w:themeShade="FF"/>
        </w:rPr>
        <w:t>once</w:t>
      </w:r>
      <w:r w:rsidRPr="6A4D717B" w:rsidR="59222CA7">
        <w:rPr>
          <w:color w:val="215E99" w:themeColor="text2" w:themeTint="BF" w:themeShade="FF"/>
        </w:rPr>
        <w:t xml:space="preserve"> </w:t>
      </w:r>
      <w:r w:rsidRPr="6A4D717B" w:rsidR="6B478F36">
        <w:rPr>
          <w:color w:val="215E99" w:themeColor="text2" w:themeTint="BF" w:themeShade="FF"/>
        </w:rPr>
        <w:t xml:space="preserve">the </w:t>
      </w:r>
      <w:r w:rsidRPr="6A4D717B" w:rsidR="59222CA7">
        <w:rPr>
          <w:color w:val="215E99" w:themeColor="text2" w:themeTint="BF" w:themeShade="FF"/>
        </w:rPr>
        <w:t>file</w:t>
      </w:r>
      <w:r w:rsidRPr="6A4D717B" w:rsidR="59222CA7">
        <w:rPr>
          <w:color w:val="215E99" w:themeColor="text2" w:themeTint="BF" w:themeShade="FF"/>
        </w:rPr>
        <w:t xml:space="preserve"> is saved in </w:t>
      </w:r>
      <w:r w:rsidRPr="6A4D717B" w:rsidR="11DEFB52">
        <w:rPr>
          <w:color w:val="215E99" w:themeColor="text2" w:themeTint="BF" w:themeShade="FF"/>
        </w:rPr>
        <w:t xml:space="preserve">the </w:t>
      </w:r>
      <w:r w:rsidRPr="6A4D717B" w:rsidR="11DEFB52">
        <w:rPr>
          <w:color w:val="215E99" w:themeColor="text2" w:themeTint="BF" w:themeShade="FF"/>
        </w:rPr>
        <w:t>appropriate</w:t>
      </w:r>
      <w:r w:rsidRPr="6A4D717B" w:rsidR="59222CA7">
        <w:rPr>
          <w:color w:val="215E99" w:themeColor="text2" w:themeTint="BF" w:themeShade="FF"/>
        </w:rPr>
        <w:t xml:space="preserve"> folder</w:t>
      </w:r>
      <w:r w:rsidRPr="6A4D717B" w:rsidR="59222CA7">
        <w:rPr>
          <w:color w:val="215E99" w:themeColor="text2" w:themeTint="BF" w:themeShade="FF"/>
        </w:rPr>
        <w:t xml:space="preserve">. </w:t>
      </w:r>
    </w:p>
    <w:p w:rsidR="59222CA7" w:rsidP="6A4D717B" w:rsidRDefault="59222CA7" w14:paraId="561B8243" w14:textId="76D55052">
      <w:pPr>
        <w:pStyle w:val="Normal"/>
        <w:ind w:left="0"/>
        <w:jc w:val="left"/>
        <w:rPr>
          <w:color w:val="C00000"/>
        </w:rPr>
      </w:pPr>
      <w:r w:rsidRPr="6A4D717B" w:rsidR="59222CA7">
        <w:rPr>
          <w:color w:val="C00000"/>
        </w:rPr>
        <w:t xml:space="preserve">If you are using your phone to record via </w:t>
      </w:r>
      <w:r w:rsidRPr="6A4D717B" w:rsidR="59222CA7">
        <w:rPr>
          <w:color w:val="C00000"/>
        </w:rPr>
        <w:t>teams</w:t>
      </w:r>
      <w:r w:rsidRPr="6A4D717B" w:rsidR="59222CA7">
        <w:rPr>
          <w:color w:val="C00000"/>
        </w:rPr>
        <w:t xml:space="preserve"> PLEASE do not download transcript with your phone- log into and NM device </w:t>
      </w:r>
      <w:r w:rsidRPr="6A4D717B" w:rsidR="02C4F4DE">
        <w:rPr>
          <w:color w:val="C00000"/>
        </w:rPr>
        <w:t xml:space="preserve">(laptop/desktop) and </w:t>
      </w:r>
      <w:r w:rsidRPr="6A4D717B" w:rsidR="02C4F4DE">
        <w:rPr>
          <w:color w:val="C00000"/>
        </w:rPr>
        <w:t>download from</w:t>
      </w:r>
      <w:r w:rsidRPr="6A4D717B" w:rsidR="02C4F4DE">
        <w:rPr>
          <w:color w:val="C00000"/>
        </w:rPr>
        <w:t xml:space="preserve"> there.</w:t>
      </w:r>
    </w:p>
    <w:p w:rsidR="30770AC7" w:rsidP="13600371" w:rsidRDefault="30770AC7" w14:paraId="43911A13" w14:textId="45475B31">
      <w:pPr>
        <w:jc w:val="left"/>
        <w:rPr>
          <w:b w:val="1"/>
          <w:bCs w:val="1"/>
          <w:u w:val="single"/>
        </w:rPr>
      </w:pPr>
      <w:r w:rsidRPr="13600371" w:rsidR="30770AC7">
        <w:rPr>
          <w:b w:val="1"/>
          <w:bCs w:val="1"/>
          <w:u w:val="single"/>
        </w:rPr>
        <w:t xml:space="preserve">Documentation: </w:t>
      </w:r>
    </w:p>
    <w:p w:rsidR="4EF145A1" w:rsidP="5427292F" w:rsidRDefault="4EF145A1" w14:paraId="2A0E237D" w14:textId="6E66E531">
      <w:pPr>
        <w:jc w:val="left"/>
        <w:rPr>
          <w:b w:val="0"/>
          <w:bCs w:val="0"/>
          <w:i w:val="0"/>
          <w:iCs w:val="0"/>
        </w:rPr>
      </w:pPr>
      <w:r w:rsidRPr="5427292F" w:rsidR="72D874D2">
        <w:rPr>
          <w:b w:val="0"/>
          <w:bCs w:val="0"/>
          <w:i w:val="0"/>
          <w:iCs w:val="0"/>
        </w:rPr>
        <w:t>A</w:t>
      </w:r>
      <w:r w:rsidRPr="5427292F" w:rsidR="4EF145A1">
        <w:rPr>
          <w:b w:val="0"/>
          <w:bCs w:val="0"/>
          <w:i w:val="0"/>
          <w:iCs w:val="0"/>
        </w:rPr>
        <w:t xml:space="preserve"> </w:t>
      </w:r>
      <w:r w:rsidRPr="5427292F" w:rsidR="4EF145A1">
        <w:rPr>
          <w:b w:val="0"/>
          <w:bCs w:val="0"/>
          <w:i w:val="0"/>
          <w:iCs w:val="0"/>
        </w:rPr>
        <w:t>field note</w:t>
      </w:r>
      <w:r w:rsidRPr="5427292F" w:rsidR="5F4382F9">
        <w:rPr>
          <w:b w:val="0"/>
          <w:bCs w:val="0"/>
          <w:i w:val="0"/>
          <w:iCs w:val="0"/>
        </w:rPr>
        <w:t xml:space="preserve"> will be </w:t>
      </w:r>
      <w:r w:rsidRPr="5427292F" w:rsidR="49ACCF85">
        <w:rPr>
          <w:b w:val="0"/>
          <w:bCs w:val="0"/>
          <w:i w:val="0"/>
          <w:iCs w:val="0"/>
        </w:rPr>
        <w:t>written at</w:t>
      </w:r>
      <w:r w:rsidRPr="5427292F" w:rsidR="4EF145A1">
        <w:rPr>
          <w:b w:val="0"/>
          <w:bCs w:val="0"/>
          <w:i w:val="0"/>
          <w:iCs w:val="0"/>
        </w:rPr>
        <w:t xml:space="preserve"> the end of the interview</w:t>
      </w:r>
      <w:r w:rsidRPr="5427292F" w:rsidR="1E76AC00">
        <w:rPr>
          <w:b w:val="0"/>
          <w:bCs w:val="0"/>
          <w:i w:val="0"/>
          <w:iCs w:val="0"/>
        </w:rPr>
        <w:t>.</w:t>
      </w:r>
      <w:r w:rsidRPr="5427292F" w:rsidR="4EF145A1">
        <w:rPr>
          <w:b w:val="0"/>
          <w:bCs w:val="0"/>
          <w:i w:val="0"/>
          <w:iCs w:val="0"/>
        </w:rPr>
        <w:t xml:space="preserve"> This is used to describe the session such as any </w:t>
      </w:r>
      <w:r w:rsidRPr="5427292F" w:rsidR="7239A031">
        <w:rPr>
          <w:b w:val="0"/>
          <w:bCs w:val="0"/>
          <w:i w:val="0"/>
          <w:iCs w:val="0"/>
        </w:rPr>
        <w:t xml:space="preserve">take away messages, key points that stood out during interviews, other </w:t>
      </w:r>
      <w:r w:rsidRPr="5427292F" w:rsidR="4EF145A1">
        <w:rPr>
          <w:b w:val="0"/>
          <w:bCs w:val="0"/>
          <w:i w:val="0"/>
          <w:iCs w:val="0"/>
        </w:rPr>
        <w:t>important factors</w:t>
      </w:r>
      <w:r w:rsidRPr="5427292F" w:rsidR="4EF145A1">
        <w:rPr>
          <w:b w:val="0"/>
          <w:bCs w:val="0"/>
          <w:i w:val="0"/>
          <w:iCs w:val="0"/>
        </w:rPr>
        <w:t xml:space="preserve"> that should be taken into consideration during analysis (</w:t>
      </w:r>
      <w:r w:rsidRPr="5427292F" w:rsidR="4EF145A1">
        <w:rPr>
          <w:b w:val="0"/>
          <w:bCs w:val="0"/>
          <w:i w:val="0"/>
          <w:iCs w:val="0"/>
        </w:rPr>
        <w:t>e</w:t>
      </w:r>
      <w:r w:rsidRPr="5427292F" w:rsidR="40A5CCE6">
        <w:rPr>
          <w:b w:val="0"/>
          <w:bCs w:val="0"/>
          <w:i w:val="0"/>
          <w:iCs w:val="0"/>
        </w:rPr>
        <w:t>.</w:t>
      </w:r>
      <w:r w:rsidRPr="5427292F" w:rsidR="4EF145A1">
        <w:rPr>
          <w:b w:val="0"/>
          <w:bCs w:val="0"/>
          <w:i w:val="0"/>
          <w:iCs w:val="0"/>
        </w:rPr>
        <w:t>g.</w:t>
      </w:r>
      <w:r w:rsidRPr="5427292F" w:rsidR="4EF145A1">
        <w:rPr>
          <w:b w:val="0"/>
          <w:bCs w:val="0"/>
          <w:i w:val="0"/>
          <w:iCs w:val="0"/>
        </w:rPr>
        <w:t xml:space="preserve"> </w:t>
      </w:r>
      <w:r w:rsidRPr="5427292F" w:rsidR="1D1655DB">
        <w:rPr>
          <w:b w:val="0"/>
          <w:bCs w:val="0"/>
          <w:i w:val="0"/>
          <w:iCs w:val="0"/>
        </w:rPr>
        <w:t>Participants</w:t>
      </w:r>
      <w:r w:rsidRPr="5427292F" w:rsidR="4EF145A1">
        <w:rPr>
          <w:b w:val="0"/>
          <w:bCs w:val="0"/>
          <w:i w:val="0"/>
          <w:iCs w:val="0"/>
        </w:rPr>
        <w:t xml:space="preserve"> appeared dis</w:t>
      </w:r>
      <w:r w:rsidRPr="5427292F" w:rsidR="781D7B5D">
        <w:rPr>
          <w:b w:val="0"/>
          <w:bCs w:val="0"/>
          <w:i w:val="0"/>
          <w:iCs w:val="0"/>
        </w:rPr>
        <w:t xml:space="preserve">tracted, multiple interruptions, </w:t>
      </w:r>
      <w:r w:rsidRPr="5427292F" w:rsidR="781D7B5D">
        <w:rPr>
          <w:b w:val="0"/>
          <w:bCs w:val="0"/>
          <w:i w:val="0"/>
          <w:iCs w:val="0"/>
        </w:rPr>
        <w:t>required</w:t>
      </w:r>
      <w:r w:rsidRPr="5427292F" w:rsidR="781D7B5D">
        <w:rPr>
          <w:b w:val="0"/>
          <w:bCs w:val="0"/>
          <w:i w:val="0"/>
          <w:iCs w:val="0"/>
        </w:rPr>
        <w:t xml:space="preserve"> </w:t>
      </w:r>
      <w:r w:rsidRPr="5427292F" w:rsidR="781D7B5D">
        <w:rPr>
          <w:b w:val="0"/>
          <w:bCs w:val="0"/>
          <w:i w:val="0"/>
          <w:iCs w:val="0"/>
        </w:rPr>
        <w:t>numerous</w:t>
      </w:r>
      <w:r w:rsidRPr="5427292F" w:rsidR="781D7B5D">
        <w:rPr>
          <w:b w:val="0"/>
          <w:bCs w:val="0"/>
          <w:i w:val="0"/>
          <w:iCs w:val="0"/>
        </w:rPr>
        <w:t xml:space="preserve"> prompts, </w:t>
      </w:r>
      <w:r w:rsidRPr="5427292F" w:rsidR="781D7B5D">
        <w:rPr>
          <w:b w:val="0"/>
          <w:bCs w:val="0"/>
          <w:i w:val="0"/>
          <w:iCs w:val="0"/>
        </w:rPr>
        <w:t>etc</w:t>
      </w:r>
      <w:r w:rsidRPr="5427292F" w:rsidR="781D7B5D">
        <w:rPr>
          <w:b w:val="0"/>
          <w:bCs w:val="0"/>
          <w:i w:val="0"/>
          <w:iCs w:val="0"/>
        </w:rPr>
        <w:t xml:space="preserve">). </w:t>
      </w:r>
      <w:r w:rsidRPr="5427292F" w:rsidR="10545A96">
        <w:rPr>
          <w:b w:val="0"/>
          <w:bCs w:val="0"/>
          <w:i w:val="0"/>
          <w:iCs w:val="0"/>
        </w:rPr>
        <w:t xml:space="preserve">Below is an example of how to title and </w:t>
      </w:r>
      <w:r w:rsidRPr="5427292F" w:rsidR="10545A96">
        <w:rPr>
          <w:b w:val="0"/>
          <w:bCs w:val="0"/>
          <w:i w:val="0"/>
          <w:iCs w:val="0"/>
        </w:rPr>
        <w:t>initiate</w:t>
      </w:r>
      <w:r w:rsidRPr="5427292F" w:rsidR="10545A96">
        <w:rPr>
          <w:b w:val="0"/>
          <w:bCs w:val="0"/>
          <w:i w:val="0"/>
          <w:iCs w:val="0"/>
        </w:rPr>
        <w:t xml:space="preserve"> a field note. These field notes will be reviewed for data analysis purposes as well</w:t>
      </w:r>
      <w:r w:rsidRPr="5427292F" w:rsidR="414A02A3">
        <w:rPr>
          <w:b w:val="0"/>
          <w:bCs w:val="0"/>
          <w:i w:val="0"/>
          <w:iCs w:val="0"/>
        </w:rPr>
        <w:t xml:space="preserve">. </w:t>
      </w:r>
    </w:p>
    <w:p w:rsidR="748848EF" w:rsidP="0D1955CF" w:rsidRDefault="748848EF" w14:paraId="0C8AE6F4" w14:textId="25D6D5B8">
      <w:pPr>
        <w:pStyle w:val="Normal"/>
        <w:jc w:val="left"/>
      </w:pPr>
      <w:r w:rsidR="6DA8E8CF">
        <w:drawing>
          <wp:inline wp14:editId="585079A3" wp14:anchorId="1AFCD84E">
            <wp:extent cx="2391109" cy="419158"/>
            <wp:effectExtent l="9525" t="9525" r="9525" b="9525"/>
            <wp:docPr id="11610797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61079717" name="Picture 1161079717"/>
                    <pic:cNvPicPr/>
                  </pic:nvPicPr>
                  <pic:blipFill>
                    <a:blip xmlns:r="http://schemas.openxmlformats.org/officeDocument/2006/relationships" r:embed="rId283874000">
                      <a:extLst>
                        <a:ext uri="{28A0092B-C50C-407E-A947-70E740481C1C}">
                          <a14:useLocalDpi xmlns:a14="http://schemas.microsoft.com/office/drawing/2010/main"/>
                        </a:ext>
                      </a:extLst>
                    </a:blip>
                    <a:stretch>
                      <a:fillRect/>
                    </a:stretch>
                  </pic:blipFill>
                  <pic:spPr>
                    <a:xfrm>
                      <a:off x="0" y="0"/>
                      <a:ext cx="2391109" cy="419158"/>
                    </a:xfrm>
                    <a:prstGeom prst="rect">
                      <a:avLst/>
                    </a:prstGeom>
                    <a:ln w="9525">
                      <a:solidFill>
                        <a:schemeClr val="tx1"/>
                      </a:solidFill>
                      <a:prstDash val="solid"/>
                    </a:ln>
                  </pic:spPr>
                </pic:pic>
              </a:graphicData>
            </a:graphic>
          </wp:inline>
        </w:drawing>
      </w:r>
      <w:r w:rsidR="6DA8E8CF">
        <w:rPr/>
        <w:t xml:space="preserve"> How to name field note</w:t>
      </w:r>
      <w:r w:rsidR="3F67B698">
        <w:rPr/>
        <w:t xml:space="preserve"> doc.</w:t>
      </w:r>
    </w:p>
    <w:p w:rsidR="748848EF" w:rsidP="0D1955CF" w:rsidRDefault="748848EF" w14:paraId="0AB2DFBB" w14:textId="5D0CEDDE">
      <w:pPr>
        <w:pStyle w:val="Normal"/>
        <w:jc w:val="left"/>
      </w:pPr>
      <w:r w:rsidR="3F67B698">
        <w:drawing>
          <wp:inline wp14:editId="744F8678" wp14:anchorId="62CD9AA6">
            <wp:extent cx="5943600" cy="1714500"/>
            <wp:effectExtent l="9525" t="9525" r="9525" b="9525"/>
            <wp:docPr id="97416190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4161905" name="Picture 974161905"/>
                    <pic:cNvPicPr/>
                  </pic:nvPicPr>
                  <pic:blipFill>
                    <a:blip xmlns:r="http://schemas.openxmlformats.org/officeDocument/2006/relationships" r:embed="rId1585626166">
                      <a:extLst>
                        <a:ext uri="{28A0092B-C50C-407E-A947-70E740481C1C}">
                          <a14:useLocalDpi xmlns:a14="http://schemas.microsoft.com/office/drawing/2010/main"/>
                        </a:ext>
                      </a:extLst>
                    </a:blip>
                    <a:stretch>
                      <a:fillRect/>
                    </a:stretch>
                  </pic:blipFill>
                  <pic:spPr>
                    <a:xfrm>
                      <a:off x="0" y="0"/>
                      <a:ext cx="5943600" cy="1714500"/>
                    </a:xfrm>
                    <a:prstGeom prst="rect">
                      <a:avLst/>
                    </a:prstGeom>
                    <a:ln w="9525">
                      <a:solidFill>
                        <a:schemeClr val="tx1"/>
                      </a:solidFill>
                      <a:prstDash val="solid"/>
                    </a:ln>
                  </pic:spPr>
                </pic:pic>
              </a:graphicData>
            </a:graphic>
          </wp:inline>
        </w:drawing>
      </w:r>
    </w:p>
    <w:p w:rsidR="748848EF" w:rsidP="0D1955CF" w:rsidRDefault="748848EF" w14:paraId="7EFB0880" w14:textId="6E6FB595">
      <w:pPr>
        <w:pStyle w:val="Normal"/>
        <w:suppressLineNumbers w:val="0"/>
        <w:bidi w:val="0"/>
        <w:spacing w:before="0" w:beforeAutospacing="off" w:after="160" w:afterAutospacing="off" w:line="279" w:lineRule="auto"/>
        <w:ind w:left="0" w:right="0"/>
        <w:jc w:val="left"/>
        <w:rPr>
          <w:i w:val="1"/>
          <w:iCs w:val="1"/>
        </w:rPr>
      </w:pPr>
      <w:r w:rsidRPr="0D1955CF" w:rsidR="6F1374F7">
        <w:rPr>
          <w:i w:val="1"/>
          <w:iCs w:val="1"/>
        </w:rPr>
        <w:t xml:space="preserve">Disability at NMH-LEAD --&gt; Documents--&gt; General --&gt; Ongoing Study folder --&gt; Data --&gt; </w:t>
      </w:r>
      <w:r w:rsidRPr="0D1955CF" w:rsidR="2E0A6258">
        <w:rPr>
          <w:i w:val="1"/>
          <w:iCs w:val="1"/>
        </w:rPr>
        <w:t>Field Notes</w:t>
      </w:r>
    </w:p>
    <w:sectPr w:rsidR="00C720FB">
      <w:headerReference w:type="default" r:id="rId9"/>
      <w:footerReference w:type="default" r:id="rId1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E88" w:rsidRDefault="00000E88" w14:paraId="17C4E8F8" w14:textId="77777777">
      <w:pPr>
        <w:spacing w:after="0" w:line="240" w:lineRule="auto"/>
      </w:pPr>
      <w:r>
        <w:separator/>
      </w:r>
    </w:p>
  </w:endnote>
  <w:endnote w:type="continuationSeparator" w:id="0">
    <w:p w:rsidR="00000E88" w:rsidRDefault="00000E88" w14:paraId="03FBA3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7AD2D3" w:rsidTr="5427292F" w14:paraId="729A8539" w14:textId="77777777">
      <w:trPr>
        <w:trHeight w:val="300"/>
      </w:trPr>
      <w:tc>
        <w:tcPr>
          <w:tcW w:w="3120" w:type="dxa"/>
          <w:tcMar/>
        </w:tcPr>
        <w:p w:rsidR="327AD2D3" w:rsidP="327AD2D3" w:rsidRDefault="327AD2D3" w14:paraId="48C1FE96" w14:textId="70B53ECE">
          <w:pPr>
            <w:pStyle w:val="Header"/>
            <w:ind w:left="-115"/>
          </w:pPr>
          <w:r w:rsidR="5427292F">
            <w:rPr/>
            <w:t>Version 1</w:t>
          </w:r>
        </w:p>
      </w:tc>
      <w:tc>
        <w:tcPr>
          <w:tcW w:w="3120" w:type="dxa"/>
          <w:tcMar/>
        </w:tcPr>
        <w:p w:rsidR="327AD2D3" w:rsidP="327AD2D3" w:rsidRDefault="327AD2D3" w14:paraId="0A207C02" w14:textId="47D146BF">
          <w:pPr>
            <w:pStyle w:val="Header"/>
            <w:jc w:val="center"/>
          </w:pPr>
        </w:p>
      </w:tc>
      <w:tc>
        <w:tcPr>
          <w:tcW w:w="3120" w:type="dxa"/>
          <w:tcMar/>
        </w:tcPr>
        <w:p w:rsidR="327AD2D3" w:rsidP="327AD2D3" w:rsidRDefault="327AD2D3" w14:paraId="1A521F12" w14:textId="3CF3DC46">
          <w:pPr>
            <w:pStyle w:val="Header"/>
            <w:ind w:right="-115"/>
            <w:jc w:val="right"/>
          </w:pPr>
          <w:r w:rsidR="5427292F">
            <w:rPr/>
            <w:t>Updated 6/29/26</w:t>
          </w:r>
        </w:p>
      </w:tc>
    </w:tr>
  </w:tbl>
  <w:p w:rsidR="327AD2D3" w:rsidP="327AD2D3" w:rsidRDefault="327AD2D3" w14:paraId="5C8DAB58" w14:textId="5F534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E88" w:rsidRDefault="00000E88" w14:paraId="3C9DBCF4" w14:textId="77777777">
      <w:pPr>
        <w:spacing w:after="0" w:line="240" w:lineRule="auto"/>
      </w:pPr>
      <w:r>
        <w:separator/>
      </w:r>
    </w:p>
  </w:footnote>
  <w:footnote w:type="continuationSeparator" w:id="0">
    <w:p w:rsidR="00000E88" w:rsidRDefault="00000E88" w14:paraId="20AB97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6A0" w:firstRow="1" w:lastRow="0" w:firstColumn="1" w:lastColumn="0" w:noHBand="1" w:noVBand="1"/>
    </w:tblPr>
    <w:tblGrid>
      <w:gridCol w:w="5895"/>
      <w:gridCol w:w="345"/>
      <w:gridCol w:w="3120"/>
    </w:tblGrid>
    <w:tr w:rsidR="327AD2D3" w:rsidTr="5A9D9CCF" w14:paraId="6E14BD32" w14:textId="77777777">
      <w:trPr>
        <w:trHeight w:val="300"/>
      </w:trPr>
      <w:tc>
        <w:tcPr>
          <w:tcW w:w="5895" w:type="dxa"/>
          <w:tcMar/>
        </w:tcPr>
        <w:p w:rsidR="327AD2D3" w:rsidP="2D2A600D" w:rsidRDefault="327AD2D3" w14:paraId="7DDB5D5A" w14:textId="2A10C128">
          <w:pPr>
            <w:pStyle w:val="Header"/>
            <w:ind w:left="-115"/>
            <w:rPr>
              <w:noProof w:val="0"/>
              <w:lang w:val="en-US"/>
            </w:rPr>
          </w:pPr>
          <w:r w:rsidRPr="5A9D9CCF" w:rsidR="5A9D9CCF">
            <w:rPr>
              <w:rFonts w:ascii="Aptos" w:hAnsi="Aptos" w:eastAsia="Aptos" w:cs="Aptos"/>
              <w:b w:val="1"/>
              <w:bCs w:val="1"/>
              <w:i w:val="0"/>
              <w:iCs w:val="0"/>
              <w:caps w:val="0"/>
              <w:smallCaps w:val="0"/>
              <w:strike w:val="0"/>
              <w:dstrike w:val="0"/>
              <w:noProof w:val="0"/>
              <w:color w:val="4E2A83"/>
              <w:sz w:val="20"/>
              <w:szCs w:val="20"/>
              <w:u w:val="none"/>
              <w:lang w:val="en-US"/>
            </w:rPr>
            <w:t xml:space="preserve">Lived Experiences of Patients with Disabilities: Intersections of Care, Support, and the Hospital Environment  </w:t>
          </w:r>
        </w:p>
      </w:tc>
      <w:tc>
        <w:tcPr>
          <w:tcW w:w="345" w:type="dxa"/>
          <w:tcMar/>
        </w:tcPr>
        <w:p w:rsidR="327AD2D3" w:rsidP="327AD2D3" w:rsidRDefault="327AD2D3" w14:paraId="68516DE3" w14:textId="56E36350">
          <w:pPr>
            <w:pStyle w:val="Header"/>
            <w:jc w:val="center"/>
          </w:pPr>
        </w:p>
      </w:tc>
      <w:tc>
        <w:tcPr>
          <w:tcW w:w="3120" w:type="dxa"/>
          <w:tcMar/>
        </w:tcPr>
        <w:p w:rsidR="327AD2D3" w:rsidP="327AD2D3" w:rsidRDefault="327AD2D3" w14:paraId="198E48F0" w14:textId="68BC3965">
          <w:pPr>
            <w:pStyle w:val="Header"/>
            <w:ind w:right="-115"/>
            <w:jc w:val="right"/>
          </w:pPr>
          <w:r w:rsidR="2D2A600D">
            <w:rPr/>
            <w:t>PI: Ardiff</w:t>
          </w:r>
        </w:p>
      </w:tc>
    </w:tr>
  </w:tbl>
  <w:p w:rsidR="327AD2D3" w:rsidP="327AD2D3" w:rsidRDefault="327AD2D3" w14:paraId="0E8C24DD" w14:textId="260DE1B0">
    <w:pPr>
      <w:pStyle w:val="Header"/>
    </w:pPr>
  </w:p>
</w:hdr>
</file>

<file path=word/intelligence2.xml><?xml version="1.0" encoding="utf-8"?>
<int2:intelligence xmlns:int2="http://schemas.microsoft.com/office/intelligence/2020/intelligence">
  <int2:observations>
    <int2:textHash int2:hashCode="xhfNQ4FSpwXkgA" int2:id="YzOCYY4A">
      <int2:state int2:type="spell" int2:value="Rejected"/>
    </int2:textHash>
    <int2:textHash int2:hashCode="CNzW0ia2YJPnF3" int2:id="Stb1lhjL">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05c24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a8273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6CB950"/>
    <w:rsid w:val="00000E88"/>
    <w:rsid w:val="0012CC23"/>
    <w:rsid w:val="0037F7C3"/>
    <w:rsid w:val="00C720FB"/>
    <w:rsid w:val="00D24436"/>
    <w:rsid w:val="00F47C60"/>
    <w:rsid w:val="00FCF54F"/>
    <w:rsid w:val="015C47D0"/>
    <w:rsid w:val="020915F4"/>
    <w:rsid w:val="02432D08"/>
    <w:rsid w:val="02C4F4DE"/>
    <w:rsid w:val="02E78225"/>
    <w:rsid w:val="02FF0D08"/>
    <w:rsid w:val="03226B50"/>
    <w:rsid w:val="03738794"/>
    <w:rsid w:val="040BF348"/>
    <w:rsid w:val="04A3DB1E"/>
    <w:rsid w:val="05D49AAB"/>
    <w:rsid w:val="06AF45A9"/>
    <w:rsid w:val="06B14A98"/>
    <w:rsid w:val="077FBC9B"/>
    <w:rsid w:val="07E711DE"/>
    <w:rsid w:val="07F0C214"/>
    <w:rsid w:val="08C4D042"/>
    <w:rsid w:val="09076B44"/>
    <w:rsid w:val="092C03F1"/>
    <w:rsid w:val="09A72B53"/>
    <w:rsid w:val="0A9D2D56"/>
    <w:rsid w:val="0AE1E534"/>
    <w:rsid w:val="0AE7FD81"/>
    <w:rsid w:val="0B190312"/>
    <w:rsid w:val="0BF7276B"/>
    <w:rsid w:val="0C336EBA"/>
    <w:rsid w:val="0C4E8DC0"/>
    <w:rsid w:val="0C5B43BD"/>
    <w:rsid w:val="0CA998B3"/>
    <w:rsid w:val="0CDB4F86"/>
    <w:rsid w:val="0D1955CF"/>
    <w:rsid w:val="0D35F454"/>
    <w:rsid w:val="0D6AEA6F"/>
    <w:rsid w:val="0E4D1C1D"/>
    <w:rsid w:val="0E61176D"/>
    <w:rsid w:val="0E770BCA"/>
    <w:rsid w:val="0ECBAF62"/>
    <w:rsid w:val="0F0734E6"/>
    <w:rsid w:val="0F0BF520"/>
    <w:rsid w:val="0F8979B4"/>
    <w:rsid w:val="0F920FC6"/>
    <w:rsid w:val="101CEC0D"/>
    <w:rsid w:val="1035D4C3"/>
    <w:rsid w:val="10460B20"/>
    <w:rsid w:val="10545A96"/>
    <w:rsid w:val="10E70D5D"/>
    <w:rsid w:val="1132D99F"/>
    <w:rsid w:val="1148249F"/>
    <w:rsid w:val="11DEFB52"/>
    <w:rsid w:val="1336837E"/>
    <w:rsid w:val="134577C6"/>
    <w:rsid w:val="13600371"/>
    <w:rsid w:val="13E514C5"/>
    <w:rsid w:val="14A9BD69"/>
    <w:rsid w:val="14CF509C"/>
    <w:rsid w:val="14E789EC"/>
    <w:rsid w:val="15058C88"/>
    <w:rsid w:val="15959068"/>
    <w:rsid w:val="16083F9C"/>
    <w:rsid w:val="160E7E3A"/>
    <w:rsid w:val="168C1BB7"/>
    <w:rsid w:val="168E5856"/>
    <w:rsid w:val="16D3E20D"/>
    <w:rsid w:val="17214F6D"/>
    <w:rsid w:val="17331489"/>
    <w:rsid w:val="1781A736"/>
    <w:rsid w:val="178885FC"/>
    <w:rsid w:val="17D8C12C"/>
    <w:rsid w:val="17E6B8BF"/>
    <w:rsid w:val="17F7C317"/>
    <w:rsid w:val="1807F04F"/>
    <w:rsid w:val="1831BB01"/>
    <w:rsid w:val="184904FB"/>
    <w:rsid w:val="18963328"/>
    <w:rsid w:val="19077544"/>
    <w:rsid w:val="19756D4C"/>
    <w:rsid w:val="19802058"/>
    <w:rsid w:val="1A24311F"/>
    <w:rsid w:val="1A248B69"/>
    <w:rsid w:val="1ABAC2F3"/>
    <w:rsid w:val="1ADD0A31"/>
    <w:rsid w:val="1B054D41"/>
    <w:rsid w:val="1B47C792"/>
    <w:rsid w:val="1B8420B1"/>
    <w:rsid w:val="1BA121E3"/>
    <w:rsid w:val="1BA70F00"/>
    <w:rsid w:val="1BA88FF5"/>
    <w:rsid w:val="1BF37725"/>
    <w:rsid w:val="1CA2E290"/>
    <w:rsid w:val="1CBC0287"/>
    <w:rsid w:val="1CDBE595"/>
    <w:rsid w:val="1D1655DB"/>
    <w:rsid w:val="1D871785"/>
    <w:rsid w:val="1E251464"/>
    <w:rsid w:val="1E6418AD"/>
    <w:rsid w:val="1E76AC00"/>
    <w:rsid w:val="1E8996C3"/>
    <w:rsid w:val="1E8B977C"/>
    <w:rsid w:val="1F0E3AD9"/>
    <w:rsid w:val="1F0F1A34"/>
    <w:rsid w:val="1F42A4E9"/>
    <w:rsid w:val="1F9D79F7"/>
    <w:rsid w:val="1F9E1D8E"/>
    <w:rsid w:val="1FBEAF8E"/>
    <w:rsid w:val="1FDF7D79"/>
    <w:rsid w:val="203BA205"/>
    <w:rsid w:val="20664CA7"/>
    <w:rsid w:val="212173DD"/>
    <w:rsid w:val="212B739B"/>
    <w:rsid w:val="21876C52"/>
    <w:rsid w:val="227803CE"/>
    <w:rsid w:val="2319202A"/>
    <w:rsid w:val="2332CB8E"/>
    <w:rsid w:val="23635680"/>
    <w:rsid w:val="243E1370"/>
    <w:rsid w:val="24B63384"/>
    <w:rsid w:val="256D27B6"/>
    <w:rsid w:val="25AAED88"/>
    <w:rsid w:val="26750CEE"/>
    <w:rsid w:val="270529B0"/>
    <w:rsid w:val="2796E6E4"/>
    <w:rsid w:val="27DEBABF"/>
    <w:rsid w:val="2826A271"/>
    <w:rsid w:val="283E0EEC"/>
    <w:rsid w:val="2960B86F"/>
    <w:rsid w:val="29CD8F5D"/>
    <w:rsid w:val="2A19F584"/>
    <w:rsid w:val="2A53B4F3"/>
    <w:rsid w:val="2A9EFC18"/>
    <w:rsid w:val="2AFEA930"/>
    <w:rsid w:val="2B2A0416"/>
    <w:rsid w:val="2BB3B70C"/>
    <w:rsid w:val="2BF3F4AF"/>
    <w:rsid w:val="2CACD25E"/>
    <w:rsid w:val="2CDD4748"/>
    <w:rsid w:val="2CF294DA"/>
    <w:rsid w:val="2D2A600D"/>
    <w:rsid w:val="2D53A1A4"/>
    <w:rsid w:val="2DA042AD"/>
    <w:rsid w:val="2DCFF759"/>
    <w:rsid w:val="2DDEA96F"/>
    <w:rsid w:val="2E0A6258"/>
    <w:rsid w:val="2E169A99"/>
    <w:rsid w:val="2E42A222"/>
    <w:rsid w:val="2EDAB9AB"/>
    <w:rsid w:val="2F22F4C2"/>
    <w:rsid w:val="2F460B15"/>
    <w:rsid w:val="2F4D5C70"/>
    <w:rsid w:val="2FF0A610"/>
    <w:rsid w:val="2FF682C6"/>
    <w:rsid w:val="300F7BE2"/>
    <w:rsid w:val="30770AC7"/>
    <w:rsid w:val="307C2198"/>
    <w:rsid w:val="30A47892"/>
    <w:rsid w:val="30AFE52F"/>
    <w:rsid w:val="30B50477"/>
    <w:rsid w:val="312B6681"/>
    <w:rsid w:val="31619EA9"/>
    <w:rsid w:val="31B9E8DD"/>
    <w:rsid w:val="322B3615"/>
    <w:rsid w:val="3267ACFB"/>
    <w:rsid w:val="327AD2D3"/>
    <w:rsid w:val="335E8A02"/>
    <w:rsid w:val="337960FF"/>
    <w:rsid w:val="33A5382A"/>
    <w:rsid w:val="33BD1750"/>
    <w:rsid w:val="34B9568C"/>
    <w:rsid w:val="35772D15"/>
    <w:rsid w:val="35B32B0D"/>
    <w:rsid w:val="35ECB202"/>
    <w:rsid w:val="35FA95C0"/>
    <w:rsid w:val="3648E834"/>
    <w:rsid w:val="37058CAD"/>
    <w:rsid w:val="3762DE21"/>
    <w:rsid w:val="3898A63A"/>
    <w:rsid w:val="38A8B5DD"/>
    <w:rsid w:val="39570A8D"/>
    <w:rsid w:val="39ADF96D"/>
    <w:rsid w:val="3A3B40C6"/>
    <w:rsid w:val="3AFA450B"/>
    <w:rsid w:val="3BC0CD5E"/>
    <w:rsid w:val="3C07950D"/>
    <w:rsid w:val="3D077146"/>
    <w:rsid w:val="3D077146"/>
    <w:rsid w:val="3DE49B24"/>
    <w:rsid w:val="3DE9B8FE"/>
    <w:rsid w:val="3E0FECFB"/>
    <w:rsid w:val="3ECFA73A"/>
    <w:rsid w:val="3EEA09A5"/>
    <w:rsid w:val="3F67B698"/>
    <w:rsid w:val="3FD1B91D"/>
    <w:rsid w:val="3FE68101"/>
    <w:rsid w:val="404292AC"/>
    <w:rsid w:val="409860AA"/>
    <w:rsid w:val="40A5CCE6"/>
    <w:rsid w:val="40CC5091"/>
    <w:rsid w:val="40D5CE7B"/>
    <w:rsid w:val="414A02A3"/>
    <w:rsid w:val="41BA1E2B"/>
    <w:rsid w:val="42609A67"/>
    <w:rsid w:val="428C7377"/>
    <w:rsid w:val="42D5F32B"/>
    <w:rsid w:val="42E36982"/>
    <w:rsid w:val="42F3E4FE"/>
    <w:rsid w:val="439515C3"/>
    <w:rsid w:val="43A88C2C"/>
    <w:rsid w:val="444774EB"/>
    <w:rsid w:val="444A4724"/>
    <w:rsid w:val="44EB190C"/>
    <w:rsid w:val="4522B805"/>
    <w:rsid w:val="456FBFA5"/>
    <w:rsid w:val="458C5E80"/>
    <w:rsid w:val="45C24286"/>
    <w:rsid w:val="45DE36C4"/>
    <w:rsid w:val="46D8E3D0"/>
    <w:rsid w:val="46F2F370"/>
    <w:rsid w:val="47235479"/>
    <w:rsid w:val="473E4A33"/>
    <w:rsid w:val="4802711B"/>
    <w:rsid w:val="484708DB"/>
    <w:rsid w:val="48B09E68"/>
    <w:rsid w:val="490B9BC7"/>
    <w:rsid w:val="49166BD4"/>
    <w:rsid w:val="49382556"/>
    <w:rsid w:val="4991B872"/>
    <w:rsid w:val="49ACCF85"/>
    <w:rsid w:val="49AD21E3"/>
    <w:rsid w:val="4A0AD572"/>
    <w:rsid w:val="4A3E66A1"/>
    <w:rsid w:val="4A863734"/>
    <w:rsid w:val="4AF2A693"/>
    <w:rsid w:val="4C6C86C7"/>
    <w:rsid w:val="4D530739"/>
    <w:rsid w:val="4D734CF2"/>
    <w:rsid w:val="4D789B61"/>
    <w:rsid w:val="4DC45960"/>
    <w:rsid w:val="4E3DA365"/>
    <w:rsid w:val="4EB35A92"/>
    <w:rsid w:val="4EEC7C1D"/>
    <w:rsid w:val="4EF145A1"/>
    <w:rsid w:val="4F24DD8F"/>
    <w:rsid w:val="4F66DBF0"/>
    <w:rsid w:val="4FA5179B"/>
    <w:rsid w:val="4FAED534"/>
    <w:rsid w:val="5072D48A"/>
    <w:rsid w:val="510AD2C6"/>
    <w:rsid w:val="518E601E"/>
    <w:rsid w:val="51B3CA63"/>
    <w:rsid w:val="51D29005"/>
    <w:rsid w:val="52B7CE2C"/>
    <w:rsid w:val="532A8321"/>
    <w:rsid w:val="53B75AC9"/>
    <w:rsid w:val="5427292F"/>
    <w:rsid w:val="54398CE6"/>
    <w:rsid w:val="54592320"/>
    <w:rsid w:val="549DFF4C"/>
    <w:rsid w:val="54AF1C56"/>
    <w:rsid w:val="54EF8C89"/>
    <w:rsid w:val="54FB953A"/>
    <w:rsid w:val="551B124B"/>
    <w:rsid w:val="5535AB6D"/>
    <w:rsid w:val="5541BCE6"/>
    <w:rsid w:val="55425020"/>
    <w:rsid w:val="554AF2EC"/>
    <w:rsid w:val="56108EF9"/>
    <w:rsid w:val="57794AE7"/>
    <w:rsid w:val="5856FEDE"/>
    <w:rsid w:val="5878D4B6"/>
    <w:rsid w:val="58F0388B"/>
    <w:rsid w:val="591F8A73"/>
    <w:rsid w:val="59222CA7"/>
    <w:rsid w:val="59276DFD"/>
    <w:rsid w:val="59BE6B4D"/>
    <w:rsid w:val="59C67799"/>
    <w:rsid w:val="59C6FAEA"/>
    <w:rsid w:val="5A921217"/>
    <w:rsid w:val="5A9D9CCF"/>
    <w:rsid w:val="5B22FBB1"/>
    <w:rsid w:val="5BEC3A78"/>
    <w:rsid w:val="5C11522F"/>
    <w:rsid w:val="5C195283"/>
    <w:rsid w:val="5C1D1E64"/>
    <w:rsid w:val="5C9FC2C0"/>
    <w:rsid w:val="5CB6F9B9"/>
    <w:rsid w:val="5CC54E16"/>
    <w:rsid w:val="5D037D4A"/>
    <w:rsid w:val="5E369D07"/>
    <w:rsid w:val="5E9378CB"/>
    <w:rsid w:val="5EC8DCD6"/>
    <w:rsid w:val="5F135413"/>
    <w:rsid w:val="5F4382F9"/>
    <w:rsid w:val="5F8BC20F"/>
    <w:rsid w:val="60119A26"/>
    <w:rsid w:val="60871EDD"/>
    <w:rsid w:val="60BA4F6D"/>
    <w:rsid w:val="60BE18C5"/>
    <w:rsid w:val="60D57AC1"/>
    <w:rsid w:val="60F214D9"/>
    <w:rsid w:val="60F4E8A2"/>
    <w:rsid w:val="611798A7"/>
    <w:rsid w:val="612796F9"/>
    <w:rsid w:val="6157B48A"/>
    <w:rsid w:val="61B21550"/>
    <w:rsid w:val="61CD485A"/>
    <w:rsid w:val="62072469"/>
    <w:rsid w:val="6226744B"/>
    <w:rsid w:val="628CF276"/>
    <w:rsid w:val="62C7BD4C"/>
    <w:rsid w:val="6326AC4C"/>
    <w:rsid w:val="63345B15"/>
    <w:rsid w:val="63946AB2"/>
    <w:rsid w:val="63AD4FA6"/>
    <w:rsid w:val="63AF7ED9"/>
    <w:rsid w:val="63DD2D43"/>
    <w:rsid w:val="643E0744"/>
    <w:rsid w:val="647A2DF3"/>
    <w:rsid w:val="64B88041"/>
    <w:rsid w:val="652F6537"/>
    <w:rsid w:val="653D6094"/>
    <w:rsid w:val="657B3D77"/>
    <w:rsid w:val="65DFC332"/>
    <w:rsid w:val="6645284A"/>
    <w:rsid w:val="664F90F7"/>
    <w:rsid w:val="665E3BE7"/>
    <w:rsid w:val="672650CA"/>
    <w:rsid w:val="67483D68"/>
    <w:rsid w:val="675CA124"/>
    <w:rsid w:val="6852A633"/>
    <w:rsid w:val="6860F0B6"/>
    <w:rsid w:val="689BECAD"/>
    <w:rsid w:val="68C93200"/>
    <w:rsid w:val="68F1F0E9"/>
    <w:rsid w:val="690D83D8"/>
    <w:rsid w:val="692949B5"/>
    <w:rsid w:val="69C61227"/>
    <w:rsid w:val="69D38854"/>
    <w:rsid w:val="69E681C1"/>
    <w:rsid w:val="6A4D717B"/>
    <w:rsid w:val="6A748836"/>
    <w:rsid w:val="6B104632"/>
    <w:rsid w:val="6B2633AE"/>
    <w:rsid w:val="6B478F36"/>
    <w:rsid w:val="6B67B4A7"/>
    <w:rsid w:val="6B8BDB2F"/>
    <w:rsid w:val="6B920F0C"/>
    <w:rsid w:val="6BD8DAC0"/>
    <w:rsid w:val="6C27621F"/>
    <w:rsid w:val="6C76583E"/>
    <w:rsid w:val="6D900133"/>
    <w:rsid w:val="6DA2907C"/>
    <w:rsid w:val="6DA8E8CF"/>
    <w:rsid w:val="6DD1C4E4"/>
    <w:rsid w:val="6DD3B34E"/>
    <w:rsid w:val="6E0A538C"/>
    <w:rsid w:val="6EAEBFDE"/>
    <w:rsid w:val="6EDFC5A2"/>
    <w:rsid w:val="6F1374F7"/>
    <w:rsid w:val="6F5FEF2F"/>
    <w:rsid w:val="716CDE6E"/>
    <w:rsid w:val="71963C38"/>
    <w:rsid w:val="7239A031"/>
    <w:rsid w:val="72435C17"/>
    <w:rsid w:val="72A6E9E3"/>
    <w:rsid w:val="72CF9369"/>
    <w:rsid w:val="72D874D2"/>
    <w:rsid w:val="72E044DC"/>
    <w:rsid w:val="74082184"/>
    <w:rsid w:val="748848EF"/>
    <w:rsid w:val="750F55AE"/>
    <w:rsid w:val="7556BDF9"/>
    <w:rsid w:val="759E299A"/>
    <w:rsid w:val="75CD791A"/>
    <w:rsid w:val="76851A00"/>
    <w:rsid w:val="76942378"/>
    <w:rsid w:val="76CD7DA5"/>
    <w:rsid w:val="772C7F1E"/>
    <w:rsid w:val="77643368"/>
    <w:rsid w:val="780E4D41"/>
    <w:rsid w:val="781A3E56"/>
    <w:rsid w:val="781C95DC"/>
    <w:rsid w:val="781D7B5D"/>
    <w:rsid w:val="7852FA57"/>
    <w:rsid w:val="7889EF2C"/>
    <w:rsid w:val="78C6A3C6"/>
    <w:rsid w:val="7909063E"/>
    <w:rsid w:val="790CC2E0"/>
    <w:rsid w:val="79D92169"/>
    <w:rsid w:val="7A353A59"/>
    <w:rsid w:val="7A9129AF"/>
    <w:rsid w:val="7AB69AD2"/>
    <w:rsid w:val="7AE608C6"/>
    <w:rsid w:val="7B4EA4F8"/>
    <w:rsid w:val="7C35E4E3"/>
    <w:rsid w:val="7C6CB950"/>
    <w:rsid w:val="7D6F0F29"/>
    <w:rsid w:val="7DE1F4D9"/>
    <w:rsid w:val="7E2F228B"/>
    <w:rsid w:val="7F1FCF91"/>
    <w:rsid w:val="7F210079"/>
    <w:rsid w:val="7F601F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B950"/>
  <w15:chartTrackingRefBased/>
  <w15:docId w15:val="{59742DD1-BA1B-439F-BD57-099CAB97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uiPriority w:val="34"/>
    <w:name w:val="List Paragraph"/>
    <w:basedOn w:val="Normal"/>
    <w:qFormat/>
    <w:rsid w:val="13600371"/>
    <w:pPr>
      <w:spacing/>
      <w:ind w:left="720"/>
      <w:contextualSpacing/>
    </w:pPr>
  </w:style>
  <w:style w:type="character" w:styleId="Hyperlink">
    <w:uiPriority w:val="99"/>
    <w:name w:val="Hyperlink"/>
    <w:basedOn w:val="DefaultParagraphFont"/>
    <w:unhideWhenUsed/>
    <w:rsid w:val="7A9129A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microsoft.com/office/2016/09/relationships/commentsIds" Target="commentsIds.xml" Id="Rf7f78352362d44f7" /><Relationship Type="http://schemas.microsoft.com/office/2011/relationships/commentsExtended" Target="commentsExtended.xml" Id="R402cc054394c41d9" /><Relationship Type="http://schemas.microsoft.com/office/2011/relationships/people" Target="people.xml" Id="R194d49cab6214482" /><Relationship Type="http://schemas.openxmlformats.org/officeDocument/2006/relationships/image" Target="/media/image.png" Id="rId77976283" /><Relationship Type="http://schemas.openxmlformats.org/officeDocument/2006/relationships/image" Target="/media/image2.png" Id="rId1541906896" /><Relationship Type="http://schemas.openxmlformats.org/officeDocument/2006/relationships/image" Target="/media/image3.png" Id="rId33726302" /><Relationship Type="http://schemas.openxmlformats.org/officeDocument/2006/relationships/image" Target="/media/image4.png" Id="rId1103198847" /><Relationship Type="http://schemas.openxmlformats.org/officeDocument/2006/relationships/image" Target="/media/image5.png" Id="rId1108465143" /><Relationship Type="http://schemas.openxmlformats.org/officeDocument/2006/relationships/image" Target="/media/image6.png" Id="rId936495782" /><Relationship Type="http://schemas.openxmlformats.org/officeDocument/2006/relationships/image" Target="/media/image7.png" Id="rId1433258942" /><Relationship Type="http://schemas.openxmlformats.org/officeDocument/2006/relationships/image" Target="/media/image8.png" Id="rId1531620617" /><Relationship Type="http://schemas.microsoft.com/office/2020/10/relationships/intelligence" Target="intelligence2.xml" Id="R57f532a831274ba7" /><Relationship Type="http://schemas.openxmlformats.org/officeDocument/2006/relationships/numbering" Target="numbering.xml" Id="R35964c313a83411c" /><Relationship Type="http://schemas.openxmlformats.org/officeDocument/2006/relationships/image" Target="/media/imagea.png" Id="rId283874000" /><Relationship Type="http://schemas.openxmlformats.org/officeDocument/2006/relationships/image" Target="/media/imageb.png" Id="rId1585626166" /><Relationship Type="http://schemas.openxmlformats.org/officeDocument/2006/relationships/hyperlink" Target="https://nmhealth-my.sharepoint.com/:f:/r/personal/nm260673_nm_org/Documents/Recordings?csf=1&amp;web=1&amp;e=fVog6R" TargetMode="External" Id="R2067683add534a59" /><Relationship Type="http://schemas.openxmlformats.org/officeDocument/2006/relationships/image" Target="/media/imagec.png" Id="rId536223465" /><Relationship Type="http://schemas.openxmlformats.org/officeDocument/2006/relationships/image" Target="/media/imaged.png" Id="rId202080771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85faca5-9342-4da6-90b4-d0a308311fbb">
      <Terms xmlns="http://schemas.microsoft.com/office/infopath/2007/PartnerControls"/>
    </lcf76f155ced4ddcb4097134ff3c332f>
    <TaxCatchAll xmlns="e421bdfe-617a-4fcc-8ee7-e421ab32ef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33DC553514A3478CAFB0168BA8DC7A" ma:contentTypeVersion="12" ma:contentTypeDescription="Create a new document." ma:contentTypeScope="" ma:versionID="9d27cf5737a1869b6fe22b06eebee0fb">
  <xsd:schema xmlns:xsd="http://www.w3.org/2001/XMLSchema" xmlns:xs="http://www.w3.org/2001/XMLSchema" xmlns:p="http://schemas.microsoft.com/office/2006/metadata/properties" xmlns:ns1="http://schemas.microsoft.com/sharepoint/v3" xmlns:ns2="b85faca5-9342-4da6-90b4-d0a308311fbb" xmlns:ns3="e421bdfe-617a-4fcc-8ee7-e421ab32efca" targetNamespace="http://schemas.microsoft.com/office/2006/metadata/properties" ma:root="true" ma:fieldsID="a4c0dd07d8f5d5c9fdff098d08fbf5fe" ns1:_="" ns2:_="" ns3:_="">
    <xsd:import namespace="http://schemas.microsoft.com/sharepoint/v3"/>
    <xsd:import namespace="b85faca5-9342-4da6-90b4-d0a308311fbb"/>
    <xsd:import namespace="e421bdfe-617a-4fcc-8ee7-e421ab32ef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faca5-9342-4da6-90b4-d0a30831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4503a0-b685-4c11-a324-e364750599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1bdfe-617a-4fcc-8ee7-e421ab32efc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a21615-44d2-4f65-a51d-6af4c0dc387b}" ma:internalName="TaxCatchAll" ma:showField="CatchAllData" ma:web="e421bdfe-617a-4fcc-8ee7-e421ab32e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B87CC-D2CB-4EB2-B75D-6B0B5802F2FD}">
  <ds:schemaRefs>
    <ds:schemaRef ds:uri="http://schemas.microsoft.com/office/2006/metadata/properties"/>
    <ds:schemaRef ds:uri="http://schemas.microsoft.com/office/infopath/2007/PartnerControls"/>
    <ds:schemaRef ds:uri="http://schemas.microsoft.com/sharepoint/v3"/>
    <ds:schemaRef ds:uri="b85faca5-9342-4da6-90b4-d0a308311fbb"/>
    <ds:schemaRef ds:uri="e421bdfe-617a-4fcc-8ee7-e421ab32efca"/>
  </ds:schemaRefs>
</ds:datastoreItem>
</file>

<file path=customXml/itemProps2.xml><?xml version="1.0" encoding="utf-8"?>
<ds:datastoreItem xmlns:ds="http://schemas.openxmlformats.org/officeDocument/2006/customXml" ds:itemID="{6FB02931-93FE-4367-826B-3E89FC6A1CF5}">
  <ds:schemaRefs>
    <ds:schemaRef ds:uri="http://schemas.microsoft.com/sharepoint/v3/contenttype/forms"/>
  </ds:schemaRefs>
</ds:datastoreItem>
</file>

<file path=customXml/itemProps3.xml><?xml version="1.0" encoding="utf-8"?>
<ds:datastoreItem xmlns:ds="http://schemas.openxmlformats.org/officeDocument/2006/customXml" ds:itemID="{8650260F-9B90-4828-99AF-9111CE35C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5faca5-9342-4da6-90b4-d0a308311fbb"/>
    <ds:schemaRef ds:uri="e421bdfe-617a-4fcc-8ee7-e421ab32e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b86c14-7a6f-495c-8ad3-202986669410}" enabled="1" method="Standard" siteId="{2596038f-3ea4-4f0c-aed1-066eb6544c3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Rojas Serrano, Noemi</dc:creator>
  <keywords/>
  <dc:description/>
  <lastModifiedBy>Ardiff, Lindsay</lastModifiedBy>
  <revision>19</revision>
  <dcterms:created xsi:type="dcterms:W3CDTF">2026-04-22T14:23:00.0000000Z</dcterms:created>
  <dcterms:modified xsi:type="dcterms:W3CDTF">2026-06-29T12:38:11.9994424Z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0x010100C633DC553514A3478CAFB0168BA8DC7A</vt:lpwstr>
  </property>
  <property fmtid="{D5CDD505-2E9C-101B-9397-08002B2CF9AE}" pid="3" name="MediaServiceImageTags">
    <vt:lpwstr/>
  </property>
</Properties>
</file>